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D7859">
      <w:pPr>
        <w:pStyle w:val="5"/>
        <w:shd w:val="clear" w:color="auto" w:fill="FFFFFF"/>
        <w:spacing w:before="0" w:beforeAutospacing="0" w:after="0" w:afterAutospacing="0" w:line="580" w:lineRule="exact"/>
        <w:rPr>
          <w:rFonts w:ascii="仿宋_GB2312" w:hAnsi="Times New Roman" w:eastAsia="仿宋_GB2312" w:cs="Times New Roman"/>
          <w:color w:val="000000"/>
          <w:sz w:val="32"/>
          <w:szCs w:val="32"/>
        </w:rPr>
      </w:pPr>
    </w:p>
    <w:p w14:paraId="2D90C2E3">
      <w:pPr>
        <w:pStyle w:val="5"/>
        <w:shd w:val="clear" w:color="auto" w:fill="FFFFFF"/>
        <w:spacing w:before="0" w:beforeAutospacing="0" w:after="0" w:afterAutospacing="0" w:line="580" w:lineRule="exact"/>
        <w:jc w:val="center"/>
        <w:rPr>
          <w:rFonts w:ascii="方正小标宋简体" w:hAnsi="Times New Roman" w:eastAsia="方正小标宋简体" w:cs="Times New Roman"/>
          <w:bCs/>
          <w:color w:val="000000" w:themeColor="text1"/>
          <w:sz w:val="44"/>
          <w:szCs w:val="44"/>
          <w:shd w:val="clear" w:color="auto" w:fill="FFFFFF"/>
        </w:rPr>
      </w:pPr>
    </w:p>
    <w:p w14:paraId="7B5177A1">
      <w:pPr>
        <w:pStyle w:val="5"/>
        <w:shd w:val="clear" w:color="auto" w:fill="FFFFFF"/>
        <w:spacing w:before="0" w:beforeAutospacing="0" w:after="0" w:afterAutospacing="0" w:line="580" w:lineRule="exact"/>
        <w:jc w:val="center"/>
        <w:rPr>
          <w:rFonts w:ascii="方正小标宋简体" w:hAnsi="Times New Roman" w:eastAsia="方正小标宋简体" w:cs="Times New Roman"/>
          <w:bCs/>
          <w:color w:val="000000" w:themeColor="text1"/>
          <w:sz w:val="44"/>
          <w:szCs w:val="44"/>
          <w:shd w:val="clear" w:color="auto" w:fill="FFFFFF"/>
        </w:rPr>
      </w:pPr>
    </w:p>
    <w:p w14:paraId="0C7D3FA7">
      <w:pPr>
        <w:pStyle w:val="5"/>
        <w:shd w:val="clear" w:color="auto" w:fill="FFFFFF"/>
        <w:spacing w:before="0" w:beforeAutospacing="0" w:after="0" w:afterAutospacing="0" w:line="580" w:lineRule="exact"/>
        <w:jc w:val="center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 xml:space="preserve">                             鲁教学会函〔2026〕9号</w:t>
      </w:r>
    </w:p>
    <w:p w14:paraId="32D36DB7">
      <w:pPr>
        <w:pStyle w:val="5"/>
        <w:shd w:val="clear" w:color="auto" w:fill="FFFFFF"/>
        <w:spacing w:before="0" w:beforeAutospacing="0" w:after="0" w:afterAutospacing="0" w:line="580" w:lineRule="exact"/>
        <w:jc w:val="center"/>
        <w:rPr>
          <w:rFonts w:ascii="方正小标宋简体" w:hAnsi="Times New Roman" w:eastAsia="方正小标宋简体" w:cs="Times New Roman"/>
          <w:bCs/>
          <w:color w:val="000000" w:themeColor="text1"/>
          <w:sz w:val="44"/>
          <w:szCs w:val="44"/>
          <w:shd w:val="clear" w:color="auto" w:fill="FFFFFF"/>
        </w:rPr>
      </w:pPr>
    </w:p>
    <w:p w14:paraId="353EBD23">
      <w:pPr>
        <w:pStyle w:val="5"/>
        <w:shd w:val="clear" w:color="auto" w:fill="FFFFFF"/>
        <w:spacing w:before="0" w:beforeAutospacing="0" w:after="0" w:afterAutospacing="0" w:line="580" w:lineRule="exact"/>
        <w:jc w:val="center"/>
        <w:rPr>
          <w:rFonts w:ascii="方正小标宋简体" w:hAnsi="Times New Roman" w:eastAsia="方正小标宋简体" w:cs="Times New Roman"/>
          <w:bCs/>
          <w:color w:val="000000" w:themeColor="text1"/>
          <w:sz w:val="44"/>
          <w:szCs w:val="44"/>
          <w:shd w:val="clear" w:color="auto" w:fill="FFFFFF"/>
        </w:rPr>
      </w:pPr>
      <w:r>
        <w:rPr>
          <w:rFonts w:hint="eastAsia" w:ascii="方正小标宋简体" w:hAnsi="Times New Roman" w:eastAsia="方正小标宋简体" w:cs="Times New Roman"/>
          <w:bCs/>
          <w:color w:val="000000" w:themeColor="text1"/>
          <w:sz w:val="44"/>
          <w:szCs w:val="44"/>
          <w:shd w:val="clear" w:color="auto" w:fill="FFFFFF"/>
        </w:rPr>
        <w:t>关于开展山东省教育学会“十四五”</w:t>
      </w:r>
    </w:p>
    <w:p w14:paraId="5A52C6CF">
      <w:pPr>
        <w:pStyle w:val="5"/>
        <w:shd w:val="clear" w:color="auto" w:fill="FFFFFF"/>
        <w:spacing w:before="0" w:beforeAutospacing="0" w:after="0" w:afterAutospacing="0" w:line="580" w:lineRule="exact"/>
        <w:jc w:val="center"/>
        <w:rPr>
          <w:rFonts w:ascii="仿宋_GB2312" w:hAnsi="Times New Roman" w:eastAsia="仿宋_GB2312" w:cs="Times New Roman"/>
          <w:color w:val="000000" w:themeColor="text1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bCs/>
          <w:color w:val="000000" w:themeColor="text1"/>
          <w:sz w:val="44"/>
          <w:szCs w:val="44"/>
          <w:shd w:val="clear" w:color="auto" w:fill="FFFFFF"/>
        </w:rPr>
        <w:t>规划课题结项工作的通知</w:t>
      </w:r>
    </w:p>
    <w:p w14:paraId="4FB7C963">
      <w:pPr>
        <w:pStyle w:val="5"/>
        <w:shd w:val="clear" w:color="auto" w:fill="FFFFFF"/>
        <w:spacing w:before="0" w:beforeAutospacing="0" w:after="0" w:afterAutospacing="0" w:line="580" w:lineRule="exact"/>
        <w:rPr>
          <w:rFonts w:ascii="仿宋_GB2312" w:hAnsi="Times New Roman" w:eastAsia="仿宋_GB2312" w:cs="Times New Roman"/>
          <w:color w:val="000000"/>
          <w:sz w:val="32"/>
          <w:szCs w:val="32"/>
        </w:rPr>
      </w:pPr>
    </w:p>
    <w:p w14:paraId="762653A3">
      <w:pPr>
        <w:pStyle w:val="5"/>
        <w:shd w:val="clear" w:color="auto" w:fill="FFFFFF"/>
        <w:spacing w:before="0" w:beforeAutospacing="0" w:after="0" w:afterAutospacing="0" w:line="580" w:lineRule="exact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各市教育学会、相关单位：</w:t>
      </w:r>
    </w:p>
    <w:p w14:paraId="2ADAED9E">
      <w:pPr>
        <w:pStyle w:val="5"/>
        <w:shd w:val="clear" w:color="auto" w:fill="FFFFFF"/>
        <w:spacing w:before="0" w:beforeAutospacing="0" w:after="0" w:afterAutospacing="0" w:line="580" w:lineRule="exact"/>
        <w:ind w:firstLine="640" w:firstLineChars="20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为进一步</w:t>
      </w:r>
      <w:r>
        <w:rPr>
          <w:rFonts w:hint="eastAsia" w:eastAsia="仿宋_GB2312" w:cs="Times New Roman" w:asciiTheme="minorHAnsi" w:hAnsiTheme="minorHAnsi"/>
          <w:color w:val="000000"/>
          <w:sz w:val="32"/>
          <w:szCs w:val="32"/>
        </w:rPr>
        <w:t>推进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课题研究工作，加强立项项目过程管理，确保研究实效，依据《山东省教育学会教育科研课题管理办法（试行）》，经研究决定，现就做好山东省教育学会“十四五”规划课题结项工作通知如下。</w:t>
      </w:r>
    </w:p>
    <w:p w14:paraId="54362828">
      <w:pPr>
        <w:pStyle w:val="5"/>
        <w:shd w:val="clear" w:color="auto" w:fill="FFFFFF"/>
        <w:spacing w:before="0" w:beforeAutospacing="0" w:after="0" w:afterAutospacing="0" w:line="580" w:lineRule="exact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 xml:space="preserve">    </w:t>
      </w:r>
      <w:r>
        <w:rPr>
          <w:rFonts w:hint="eastAsia" w:ascii="黑体" w:hAnsi="黑体" w:eastAsia="黑体" w:cs="Times New Roman"/>
          <w:color w:val="000000"/>
          <w:sz w:val="32"/>
          <w:szCs w:val="32"/>
        </w:rPr>
        <w:t>一、结题范围</w:t>
      </w:r>
    </w:p>
    <w:p w14:paraId="25485579">
      <w:pPr>
        <w:pStyle w:val="5"/>
        <w:shd w:val="clear" w:color="auto" w:fill="FFFFFF"/>
        <w:spacing w:before="0" w:beforeAutospacing="0" w:after="0" w:afterAutospacing="0" w:line="580" w:lineRule="exact"/>
        <w:ind w:firstLine="48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 xml:space="preserve"> 研究期限内，按照研究计划已经完成的课题</w:t>
      </w:r>
    </w:p>
    <w:p w14:paraId="42D206CF">
      <w:pPr>
        <w:pStyle w:val="5"/>
        <w:shd w:val="clear" w:color="auto" w:fill="FFFFFF"/>
        <w:spacing w:before="0" w:beforeAutospacing="0" w:after="0" w:afterAutospacing="0" w:line="580" w:lineRule="exact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 xml:space="preserve">   </w:t>
      </w:r>
      <w:r>
        <w:rPr>
          <w:rFonts w:hint="eastAsia" w:ascii="黑体" w:hAnsi="黑体" w:eastAsia="黑体" w:cs="Times New Roman"/>
          <w:color w:val="000000"/>
          <w:sz w:val="32"/>
          <w:szCs w:val="32"/>
        </w:rPr>
        <w:t>二、鉴定时间</w:t>
      </w:r>
    </w:p>
    <w:p w14:paraId="561E9AF1">
      <w:pPr>
        <w:pStyle w:val="5"/>
        <w:shd w:val="clear" w:color="auto" w:fill="FFFFFF"/>
        <w:spacing w:before="0" w:beforeAutospacing="0" w:after="0" w:afterAutospacing="0" w:line="580" w:lineRule="exact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 xml:space="preserve">   自2025年4月28日至2025年7月28日。</w:t>
      </w:r>
    </w:p>
    <w:p w14:paraId="432A40AC">
      <w:pPr>
        <w:pStyle w:val="5"/>
        <w:shd w:val="clear" w:color="auto" w:fill="FFFFFF"/>
        <w:spacing w:before="0" w:beforeAutospacing="0" w:after="0" w:afterAutospacing="0" w:line="580" w:lineRule="exact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 xml:space="preserve">   </w:t>
      </w:r>
      <w:r>
        <w:rPr>
          <w:rFonts w:hint="eastAsia" w:ascii="黑体" w:hAnsi="黑体" w:eastAsia="黑体" w:cs="Times New Roman"/>
          <w:color w:val="000000"/>
          <w:sz w:val="32"/>
          <w:szCs w:val="32"/>
        </w:rPr>
        <w:t>三、结题鉴定方式与步骤</w:t>
      </w:r>
    </w:p>
    <w:p w14:paraId="6BF2F41B">
      <w:pPr>
        <w:pStyle w:val="5"/>
        <w:shd w:val="clear" w:color="auto" w:fill="FFFFFF"/>
        <w:spacing w:before="0" w:beforeAutospacing="0" w:after="0" w:afterAutospacing="0" w:line="580" w:lineRule="exact"/>
        <w:ind w:firstLine="640" w:firstLineChars="200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（一）结题鉴定方式</w:t>
      </w:r>
    </w:p>
    <w:p w14:paraId="0CD080C1">
      <w:pPr>
        <w:pStyle w:val="5"/>
        <w:shd w:val="clear" w:color="auto" w:fill="FFFFFF"/>
        <w:spacing w:before="0" w:beforeAutospacing="0" w:after="0" w:afterAutospacing="0" w:line="580" w:lineRule="exact"/>
        <w:ind w:firstLine="640" w:firstLineChars="20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结题鉴定方式分为通讯鉴定、会议鉴定，课题组可任选其一申请结题。</w:t>
      </w:r>
    </w:p>
    <w:p w14:paraId="019D9DF4">
      <w:pPr>
        <w:pStyle w:val="5"/>
        <w:shd w:val="clear" w:color="auto" w:fill="FFFFFF"/>
        <w:spacing w:before="0" w:beforeAutospacing="0" w:after="0" w:afterAutospacing="0" w:line="580" w:lineRule="exact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   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1.通讯鉴定：由结题组织部门或课题组聘请同行专家，采取通讯评审方式进行。每位专家均需填写“七、鉴定意见表（专家个人）”（见附件8：《山东省教育学会“十四五”规划课题 课题成果鉴定申请·审批书》）。</w:t>
      </w:r>
    </w:p>
    <w:p w14:paraId="7F3A6F9E">
      <w:pPr>
        <w:pStyle w:val="5"/>
        <w:shd w:val="clear" w:color="auto" w:fill="FFFFFF"/>
        <w:spacing w:before="0" w:beforeAutospacing="0" w:after="0" w:afterAutospacing="0" w:line="580" w:lineRule="exact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     2.会议鉴定：由结题组织部门聘请同行专家召开鉴定会，通过当面陈述、提问、现场考察和答辩的方式进行。最终形成汇总意见，并填写“山东省教育学会‘十四五’规划课题成果鉴定意见表（专家集体）”（见附件8：《山东省教育学会“十四五”规划课题课题成果鉴定申请·审批书》）。</w:t>
      </w:r>
    </w:p>
    <w:p w14:paraId="59EB53EE">
      <w:pPr>
        <w:pStyle w:val="5"/>
        <w:shd w:val="clear" w:color="auto" w:fill="FFFFFF"/>
        <w:spacing w:before="0" w:beforeAutospacing="0" w:after="0" w:afterAutospacing="0" w:line="58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注：课题组成员不能担任本课题的鉴定专家，鉴定组专家不得全部来自同一个单位，需要副高及以上职称且成员一般为单数，不少于5人，以5-7人为宜，且须专家本人真实签名，不能代签。</w:t>
      </w:r>
    </w:p>
    <w:p w14:paraId="63751640">
      <w:pPr>
        <w:pStyle w:val="5"/>
        <w:shd w:val="clear" w:color="auto" w:fill="FFFFFF"/>
        <w:spacing w:before="0" w:beforeAutospacing="0" w:after="0" w:afterAutospacing="0" w:line="58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（二）结题步骤</w:t>
      </w:r>
    </w:p>
    <w:p w14:paraId="18ED7DF9">
      <w:pPr>
        <w:pStyle w:val="5"/>
        <w:shd w:val="clear" w:color="auto" w:fill="FFFFFF"/>
        <w:spacing w:before="0" w:beforeAutospacing="0" w:after="0" w:afterAutospacing="0" w:line="58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本次结题在分为两步:一是各市教育学会和各高等院校科研部门自行组织鉴定,二是山东省教育学会秘书处复核验收，</w:t>
      </w:r>
      <w:r>
        <w:rPr>
          <w:rFonts w:hint="eastAsia" w:ascii="仿宋_GB2312" w:hAnsi="仿宋" w:eastAsia="仿宋_GB2312" w:cs="仿宋"/>
          <w:sz w:val="32"/>
          <w:szCs w:val="32"/>
        </w:rPr>
        <w:t>结果将在山东省教育科学研究院网上公示。</w:t>
      </w:r>
    </w:p>
    <w:p w14:paraId="13FF1EBC">
      <w:pPr>
        <w:pStyle w:val="5"/>
        <w:shd w:val="clear" w:color="auto" w:fill="FFFFFF"/>
        <w:spacing w:before="0" w:beforeAutospacing="0" w:after="0" w:afterAutospacing="0" w:line="580" w:lineRule="exact"/>
        <w:ind w:firstLine="640" w:firstLineChars="20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1.自行组织鉴定</w:t>
      </w:r>
    </w:p>
    <w:p w14:paraId="7BFBFB26">
      <w:pPr>
        <w:pStyle w:val="5"/>
        <w:shd w:val="clear" w:color="auto" w:fill="FFFFFF"/>
        <w:spacing w:before="0" w:beforeAutospacing="0" w:after="0" w:afterAutospacing="0" w:line="580" w:lineRule="exact"/>
        <w:ind w:firstLine="640" w:firstLineChars="20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山东省教育学会秘书处（以下简称秘书处）委托各市教育学会和各高等院校科研部门(以下简称:受委托单位)自行组织鉴定，实施鉴定的具体工作。</w:t>
      </w:r>
    </w:p>
    <w:p w14:paraId="38922796">
      <w:pPr>
        <w:pStyle w:val="5"/>
        <w:shd w:val="clear" w:color="auto" w:fill="FFFFFF"/>
        <w:spacing w:before="0" w:beforeAutospacing="0" w:after="0" w:afterAutospacing="0" w:line="580" w:lineRule="exact"/>
        <w:ind w:firstLine="640" w:firstLineChars="20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受委托单位要按照《山东省教育学会教育科研课题管理办法（试行）》（附件1）和结题相关要求组织鉴定工作，认真审核，严格把关。</w:t>
      </w:r>
    </w:p>
    <w:p w14:paraId="23B477AC">
      <w:pPr>
        <w:pStyle w:val="5"/>
        <w:shd w:val="clear" w:color="auto" w:fill="FFFFFF"/>
        <w:spacing w:before="0" w:beforeAutospacing="0" w:after="0" w:afterAutospacing="0" w:line="580" w:lineRule="exact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   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2.复核验收</w:t>
      </w:r>
    </w:p>
    <w:p w14:paraId="595938FB">
      <w:pPr>
        <w:pStyle w:val="5"/>
        <w:shd w:val="clear" w:color="auto" w:fill="FFFFFF"/>
        <w:spacing w:before="0" w:beforeAutospacing="0" w:after="0" w:afterAutospacing="0" w:line="580" w:lineRule="exact"/>
        <w:ind w:firstLine="640" w:firstLineChars="20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受委托单位自行组织鉴定后，</w:t>
      </w:r>
      <w:r>
        <w:rPr>
          <w:rFonts w:hint="eastAsia" w:ascii="仿宋_GB2312" w:hAnsi="仿宋" w:eastAsia="仿宋_GB2312" w:cs="仿宋"/>
          <w:sz w:val="32"/>
          <w:szCs w:val="32"/>
        </w:rPr>
        <w:t>申报人及时将结题材料上传网络进行申报，申报后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再统一将完整的报送材料提交秘书处复核验收（报送材料为纸质材料和电子材料）。秘书处验收合格后，将给课题组颁发“结题证书”。</w:t>
      </w:r>
    </w:p>
    <w:p w14:paraId="5593F5BE">
      <w:pPr>
        <w:pStyle w:val="5"/>
        <w:shd w:val="clear" w:color="auto" w:fill="FFFFFF"/>
        <w:spacing w:before="0" w:beforeAutospacing="0" w:after="0" w:afterAutospacing="0" w:line="580" w:lineRule="exact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 xml:space="preserve">  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 xml:space="preserve"> 第一次验收未通过者，可在一年内重新申请鉴定；第二次鉴定或审核仍未通过者，终止结题。逾期不申请二次鉴定又未说明理由者，视为放弃二次鉴定权利，将不再结题。</w:t>
      </w:r>
    </w:p>
    <w:p w14:paraId="7431DBE7">
      <w:pPr>
        <w:pStyle w:val="5"/>
        <w:shd w:val="clear" w:color="auto" w:fill="FFFFFF"/>
        <w:spacing w:before="0" w:beforeAutospacing="0" w:after="0" w:afterAutospacing="0" w:line="580" w:lineRule="exact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 xml:space="preserve">    </w:t>
      </w:r>
      <w:r>
        <w:rPr>
          <w:rFonts w:hint="eastAsia" w:ascii="黑体" w:hAnsi="黑体" w:eastAsia="黑体" w:cs="Times New Roman"/>
          <w:color w:val="000000"/>
          <w:sz w:val="32"/>
          <w:szCs w:val="32"/>
        </w:rPr>
        <w:t>四、结题材料要求</w:t>
      </w:r>
    </w:p>
    <w:p w14:paraId="7C1FDA77">
      <w:pPr>
        <w:pStyle w:val="5"/>
        <w:shd w:val="clear" w:color="auto" w:fill="FFFFFF"/>
        <w:spacing w:before="0" w:beforeAutospacing="0" w:after="0" w:afterAutospacing="0" w:line="580" w:lineRule="exact"/>
        <w:ind w:firstLine="640" w:firstLineChars="200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（一）装订格式</w:t>
      </w:r>
    </w:p>
    <w:p w14:paraId="2CC84567">
      <w:pPr>
        <w:pStyle w:val="5"/>
        <w:shd w:val="clear" w:color="auto" w:fill="FFFFFF"/>
        <w:spacing w:before="0" w:beforeAutospacing="0" w:after="0" w:afterAutospacing="0" w:line="580" w:lineRule="exact"/>
        <w:ind w:firstLine="640" w:firstLineChars="20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1.结题材料统一左侧装订，并严格按照“山东省教育学会“十四五”规划课题成果鉴定材料装订格式”（详见附件2）顺序装订。其中，《山东省教育学会规划课题成果鉴定申请·审批书》（附件8）需单独装订，夹在结题材料中即可。</w:t>
      </w:r>
    </w:p>
    <w:p w14:paraId="26AFE825">
      <w:pPr>
        <w:pStyle w:val="5"/>
        <w:shd w:val="clear" w:color="auto" w:fill="FFFFFF"/>
        <w:spacing w:before="0" w:beforeAutospacing="0" w:after="0" w:afterAutospacing="0" w:line="580" w:lineRule="exact"/>
        <w:ind w:firstLine="640" w:firstLineChars="20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2.结题材料中的《研究总报告》《开题报告》《中期报告》《教科研成果专报》《课题组成果统计一览表》《成果鉴定申请·审批书》《变更申请审批表》文本格式分别见附件3-9。</w:t>
      </w:r>
    </w:p>
    <w:p w14:paraId="39892884">
      <w:pPr>
        <w:pStyle w:val="5"/>
        <w:shd w:val="clear" w:color="auto" w:fill="FFFFFF"/>
        <w:spacing w:before="0" w:beforeAutospacing="0" w:after="0" w:afterAutospacing="0" w:line="580" w:lineRule="exact"/>
        <w:ind w:firstLine="640" w:firstLineChars="20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（二）成果内容</w:t>
      </w:r>
    </w:p>
    <w:p w14:paraId="0C5D2F53">
      <w:pPr>
        <w:pStyle w:val="5"/>
        <w:shd w:val="clear" w:color="auto" w:fill="FFFFFF"/>
        <w:spacing w:before="0" w:beforeAutospacing="0" w:after="0" w:afterAutospacing="0" w:line="580" w:lineRule="exact"/>
        <w:ind w:firstLine="640" w:firstLineChars="20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1.课题研究的主件：格式规范、论证科学、逻辑严谨，研究总报告字数不少于2.5万字；重复率低于20%；错别字低于1‰，并提交正规网站的查重报告。</w:t>
      </w:r>
    </w:p>
    <w:p w14:paraId="5A56DEC6">
      <w:pPr>
        <w:pStyle w:val="5"/>
        <w:shd w:val="clear" w:color="auto" w:fill="FFFFFF"/>
        <w:spacing w:before="0" w:beforeAutospacing="0" w:after="0" w:afterAutospacing="0" w:line="580" w:lineRule="exact"/>
        <w:ind w:firstLine="640" w:firstLineChars="20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2.课题研究的附件：课题研究高度相关的成果、支撑总报告的研究论文、专著、教材等，应为研究期间发表、出版。相关研究成果须独家注明，如山东省教育学会“十四五”规划课题××（课题名称）成果，课题编号：×××。</w:t>
      </w:r>
    </w:p>
    <w:p w14:paraId="25FA089B">
      <w:pPr>
        <w:pStyle w:val="5"/>
        <w:shd w:val="clear" w:color="auto" w:fill="FFFFFF"/>
        <w:spacing w:before="0" w:beforeAutospacing="0" w:after="0" w:afterAutospacing="0" w:line="580" w:lineRule="exact"/>
        <w:ind w:firstLine="640" w:firstLineChars="20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3.课题研究的过程材料：课题开题、中期检查、成果鉴定等过程管理材料，要规范、严谨、科学。其中，过程材料的时间、主持人签字、专家签字等严禁弄虚作假（一经查出，通知课题负责人及所在单位，三年内不得申报山东省教育学会课题）。</w:t>
      </w:r>
    </w:p>
    <w:p w14:paraId="4B06C154">
      <w:pPr>
        <w:pStyle w:val="5"/>
        <w:shd w:val="clear" w:color="auto" w:fill="FFFFFF"/>
        <w:spacing w:before="0" w:beforeAutospacing="0" w:after="0" w:afterAutospacing="0" w:line="580" w:lineRule="exact"/>
        <w:ind w:firstLine="640" w:firstLineChars="20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4.《教科研成果专报》稿件要求：所有课题须在研究期限内（含结题）至少提交一份与课题研究相关的《教科研成果专报》（要求及标准格式见附件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）。</w:t>
      </w:r>
    </w:p>
    <w:p w14:paraId="41C873FB">
      <w:pPr>
        <w:pStyle w:val="5"/>
        <w:shd w:val="clear" w:color="auto" w:fill="FFFFFF"/>
        <w:spacing w:before="0" w:beforeAutospacing="0" w:after="0" w:afterAutospacing="0" w:line="580" w:lineRule="exact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 xml:space="preserve">    </w:t>
      </w:r>
      <w:r>
        <w:rPr>
          <w:rFonts w:hint="eastAsia" w:ascii="黑体" w:hAnsi="黑体" w:eastAsia="黑体" w:cs="Times New Roman"/>
          <w:color w:val="000000"/>
          <w:sz w:val="32"/>
          <w:szCs w:val="32"/>
        </w:rPr>
        <w:t>五、报送注意事项</w:t>
      </w:r>
    </w:p>
    <w:p w14:paraId="78512AD5">
      <w:pPr>
        <w:pStyle w:val="5"/>
        <w:shd w:val="clear" w:color="auto" w:fill="FFFFFF"/>
        <w:spacing w:before="0" w:beforeAutospacing="0" w:after="0" w:afterAutospacing="0" w:line="580" w:lineRule="exact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   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（一）报送材料</w:t>
      </w:r>
    </w:p>
    <w:p w14:paraId="637FCD82">
      <w:pPr>
        <w:pStyle w:val="5"/>
        <w:shd w:val="clear" w:color="auto" w:fill="FFFFFF"/>
        <w:spacing w:before="0" w:beforeAutospacing="0" w:after="0" w:afterAutospacing="0" w:line="580" w:lineRule="exact"/>
        <w:rPr>
          <w:rFonts w:ascii="仿宋_GB2312" w:hAnsi="Times New Roman" w:eastAsia="仿宋_GB2312" w:cs="Times New Roman"/>
          <w:color w:val="000000"/>
          <w:sz w:val="32"/>
          <w:szCs w:val="32"/>
          <w:highlight w:val="cya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   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1.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highlight w:val="cyan"/>
        </w:rPr>
        <w:t>请受委托单位将装订成册且自行组织鉴定后的结题材料（一式1份）、加盖公章的“山东省教育学会“十四五”规划课题结题汇总表”（附件10）（1份）统一报送秘书处复核验收。</w:t>
      </w:r>
    </w:p>
    <w:p w14:paraId="2C27059B">
      <w:pPr>
        <w:pStyle w:val="5"/>
        <w:shd w:val="clear" w:color="auto" w:fill="FFFFFF"/>
        <w:spacing w:before="0" w:beforeAutospacing="0" w:after="0" w:afterAutospacing="0" w:line="580" w:lineRule="exact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 xml:space="preserve">   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2.请受委托单位将上述所有提交材料的电子版发至指定邮箱。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highlight w:val="cyan"/>
        </w:rPr>
        <w:t>（邮件主题：教育学会结题材料+受托单位名称；每个课题的结题材料放入一个文件夹，文件夹名称为“主持人姓名+课题名称”，然后将报送的所有材料汇总到一个文件夹，文件夹名称为“教育学会结题材料+受托单位名称”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）。</w:t>
      </w:r>
    </w:p>
    <w:p w14:paraId="67EB5F69">
      <w:pPr>
        <w:pStyle w:val="5"/>
        <w:shd w:val="clear" w:color="auto" w:fill="FFFFFF"/>
        <w:spacing w:before="0" w:beforeAutospacing="0" w:after="0" w:afterAutospacing="0" w:line="580" w:lineRule="exact"/>
        <w:ind w:firstLine="704" w:firstLineChars="22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3.所有超过研究期限、未办理延期变更申请的课题，以及已经提交延期变更申请且到期未结题的，均终止结题，不再进行结题。</w:t>
      </w:r>
    </w:p>
    <w:p w14:paraId="4FAD7752">
      <w:pPr>
        <w:pStyle w:val="5"/>
        <w:shd w:val="clear" w:color="auto" w:fill="FFFFFF"/>
        <w:spacing w:before="0" w:beforeAutospacing="0" w:after="0" w:afterAutospacing="0" w:line="580" w:lineRule="exact"/>
        <w:ind w:firstLine="704" w:firstLineChars="22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4.山东省教育学会将定期开展逾期未结项课题清理工作。超过研究期限、未办理延期变更申请的课题，3年内不得申请或参与申请山东省教育学会研究课题。山东省教育学会将根据情况相应核减管理单位申报数额。</w:t>
      </w:r>
    </w:p>
    <w:p w14:paraId="76637276">
      <w:pPr>
        <w:pStyle w:val="5"/>
        <w:shd w:val="clear" w:color="auto" w:fill="FFFFFF"/>
        <w:spacing w:before="0" w:beforeAutospacing="0" w:after="0" w:afterAutospacing="0" w:line="580" w:lineRule="exact"/>
        <w:ind w:firstLine="704" w:firstLineChars="22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（二）报送时间</w:t>
      </w:r>
    </w:p>
    <w:p w14:paraId="26D2A74A">
      <w:pPr>
        <w:pStyle w:val="5"/>
        <w:shd w:val="clear" w:color="auto" w:fill="FFFFFF"/>
        <w:spacing w:before="0" w:beforeAutospacing="0" w:after="0" w:afterAutospacing="0" w:line="580" w:lineRule="exact"/>
        <w:rPr>
          <w:rFonts w:ascii="仿宋_GB2312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 xml:space="preserve">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highlight w:val="none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 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highlight w:val="none"/>
        </w:rPr>
        <w:t>1.纸质材料集中报送时间：2025年7月18日-28日。</w:t>
      </w:r>
    </w:p>
    <w:p w14:paraId="37287A94">
      <w:pPr>
        <w:pStyle w:val="5"/>
        <w:shd w:val="clear" w:color="auto" w:fill="FFFFFF"/>
        <w:spacing w:before="0" w:beforeAutospacing="0" w:after="0" w:afterAutospacing="0" w:line="580" w:lineRule="exact"/>
        <w:rPr>
          <w:rFonts w:ascii="仿宋_GB2312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highlight w:val="none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   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highlight w:val="none"/>
        </w:rPr>
        <w:t>2.电子版材料请于2025年7月12日-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highlight w:val="none"/>
        </w:rPr>
        <w:t>5日前发至邮箱。</w:t>
      </w:r>
    </w:p>
    <w:p w14:paraId="6FBCF25F">
      <w:pPr>
        <w:pStyle w:val="5"/>
        <w:shd w:val="clear" w:color="auto" w:fill="FFFFFF"/>
        <w:spacing w:before="0" w:beforeAutospacing="0" w:after="0" w:afterAutospacing="0" w:line="580" w:lineRule="exact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   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（三）联系方式</w:t>
      </w:r>
    </w:p>
    <w:p w14:paraId="254D340B">
      <w:pPr>
        <w:pStyle w:val="5"/>
        <w:shd w:val="clear" w:color="auto" w:fill="FFFFFF"/>
        <w:spacing w:before="0" w:beforeAutospacing="0" w:after="0" w:afterAutospacing="0" w:line="580" w:lineRule="exact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 xml:space="preserve">   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1.联系电话：0531-58208186。</w:t>
      </w:r>
    </w:p>
    <w:p w14:paraId="2CCC11C5">
      <w:pPr>
        <w:pStyle w:val="5"/>
        <w:shd w:val="clear" w:color="auto" w:fill="FFFFFF"/>
        <w:spacing w:before="0" w:beforeAutospacing="0" w:after="0" w:afterAutospacing="0" w:line="580" w:lineRule="exact"/>
        <w:rPr>
          <w:rFonts w:ascii="仿宋_GB2312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highlight w:val="none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   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highlight w:val="none"/>
        </w:rPr>
        <w:t>2.邮寄地址：济南市市中区土屋路3-1号，山东省教育学会秘书处811室，吕老师收。</w:t>
      </w:r>
    </w:p>
    <w:p w14:paraId="061117C1">
      <w:pPr>
        <w:pStyle w:val="5"/>
        <w:shd w:val="clear" w:color="auto" w:fill="FFFFFF"/>
        <w:spacing w:before="0" w:beforeAutospacing="0" w:after="0" w:afterAutospacing="0" w:line="580" w:lineRule="exact"/>
        <w:rPr>
          <w:rFonts w:ascii="仿宋_GB2312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highlight w:val="none"/>
        </w:rPr>
        <w:t xml:space="preserve"> 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 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highlight w:val="none"/>
        </w:rPr>
        <w:t>3.电子邮箱：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"mailto:sdsjyxh@163.com" </w:instrText>
      </w:r>
      <w:r>
        <w:rPr>
          <w:highlight w:val="none"/>
        </w:rPr>
        <w:fldChar w:fldCharType="separate"/>
      </w:r>
      <w:r>
        <w:rPr>
          <w:rStyle w:val="8"/>
          <w:rFonts w:hint="eastAsia" w:ascii="仿宋_GB2312" w:hAnsi="Times New Roman" w:eastAsia="仿宋_GB2312" w:cs="Times New Roman"/>
          <w:sz w:val="32"/>
          <w:szCs w:val="32"/>
          <w:highlight w:val="none"/>
        </w:rPr>
        <w:t>sdsjyxh@163.com</w:t>
      </w:r>
      <w:r>
        <w:rPr>
          <w:rStyle w:val="8"/>
          <w:rFonts w:hint="eastAsia" w:ascii="仿宋_GB2312" w:hAnsi="Times New Roman" w:eastAsia="仿宋_GB2312" w:cs="Times New Roman"/>
          <w:sz w:val="32"/>
          <w:szCs w:val="32"/>
          <w:highlight w:val="none"/>
        </w:rPr>
        <w:fldChar w:fldCharType="end"/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highlight w:val="none"/>
        </w:rPr>
        <w:t>。</w:t>
      </w:r>
    </w:p>
    <w:p w14:paraId="335156F3">
      <w:pPr>
        <w:pStyle w:val="5"/>
        <w:shd w:val="clear" w:color="auto" w:fill="FFFFFF"/>
        <w:spacing w:before="0" w:beforeAutospacing="0" w:after="0" w:afterAutospacing="0" w:line="580" w:lineRule="exact"/>
        <w:rPr>
          <w:rFonts w:ascii="仿宋_GB2312" w:hAnsi="Times New Roman" w:eastAsia="仿宋_GB2312" w:cs="Times New Roman"/>
          <w:color w:val="000000"/>
          <w:sz w:val="32"/>
          <w:szCs w:val="32"/>
        </w:rPr>
      </w:pPr>
    </w:p>
    <w:p w14:paraId="1D747A70">
      <w:pPr>
        <w:pStyle w:val="5"/>
        <w:shd w:val="clear" w:color="auto" w:fill="FFFFFF"/>
        <w:spacing w:before="0" w:beforeAutospacing="0" w:after="0" w:afterAutospacing="0" w:line="580" w:lineRule="exact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 xml:space="preserve">    附件：</w:t>
      </w:r>
    </w:p>
    <w:p w14:paraId="03F69CC5">
      <w:pPr>
        <w:pStyle w:val="5"/>
        <w:shd w:val="clear" w:color="auto" w:fill="FFFFFF"/>
        <w:spacing w:before="0" w:beforeAutospacing="0" w:after="0" w:afterAutospacing="0" w:line="580" w:lineRule="exact"/>
        <w:ind w:left="706" w:leftChars="336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1.山东省教育学会教育科研课题管理办法（试行）</w:t>
      </w:r>
    </w:p>
    <w:p w14:paraId="281F4DBB">
      <w:pPr>
        <w:pStyle w:val="5"/>
        <w:shd w:val="clear" w:color="auto" w:fill="FFFFFF"/>
        <w:spacing w:before="0" w:beforeAutospacing="0" w:after="0" w:afterAutospacing="0" w:line="580" w:lineRule="exact"/>
        <w:ind w:left="1026" w:leftChars="336" w:hanging="320" w:hangingChars="10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2.山东省教育学会“十四五”规划课题成果鉴定材料装订格式</w:t>
      </w:r>
    </w:p>
    <w:p w14:paraId="5C1336E9">
      <w:pPr>
        <w:pStyle w:val="5"/>
        <w:shd w:val="clear" w:color="auto" w:fill="FFFFFF"/>
        <w:spacing w:before="0" w:beforeAutospacing="0" w:after="0" w:afterAutospacing="0" w:line="580" w:lineRule="exact"/>
        <w:ind w:left="706" w:leftChars="336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3.研究总报告要求</w:t>
      </w:r>
    </w:p>
    <w:p w14:paraId="75EC4C26">
      <w:pPr>
        <w:pStyle w:val="5"/>
        <w:shd w:val="clear" w:color="auto" w:fill="FFFFFF"/>
        <w:spacing w:before="0" w:beforeAutospacing="0" w:after="0" w:afterAutospacing="0" w:line="580" w:lineRule="exact"/>
        <w:ind w:left="706" w:leftChars="336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4.山东省教育学会“十四五”规划课题开题报告</w:t>
      </w:r>
    </w:p>
    <w:p w14:paraId="2533D6C5">
      <w:pPr>
        <w:pStyle w:val="5"/>
        <w:shd w:val="clear" w:color="auto" w:fill="FFFFFF"/>
        <w:spacing w:before="0" w:beforeAutospacing="0" w:after="0" w:afterAutospacing="0" w:line="580" w:lineRule="exact"/>
        <w:ind w:left="706" w:leftChars="336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5.山东省教育学会“十四五”规划课题中期报告</w:t>
      </w:r>
    </w:p>
    <w:p w14:paraId="35653580">
      <w:pPr>
        <w:pStyle w:val="5"/>
        <w:shd w:val="clear" w:color="auto" w:fill="FFFFFF"/>
        <w:spacing w:before="0" w:beforeAutospacing="0" w:after="0" w:afterAutospacing="0" w:line="580" w:lineRule="exact"/>
        <w:ind w:left="706" w:leftChars="336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6.教科研成果专报参考模板</w:t>
      </w:r>
    </w:p>
    <w:p w14:paraId="05D3ECF5">
      <w:pPr>
        <w:pStyle w:val="5"/>
        <w:shd w:val="clear" w:color="auto" w:fill="FFFFFF"/>
        <w:spacing w:before="0" w:beforeAutospacing="0" w:after="0" w:afterAutospacing="0" w:line="580" w:lineRule="exact"/>
        <w:ind w:left="706" w:leftChars="336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7.课题组成果统计一览表</w:t>
      </w:r>
    </w:p>
    <w:p w14:paraId="6A645A22">
      <w:pPr>
        <w:pStyle w:val="5"/>
        <w:shd w:val="clear" w:color="auto" w:fill="FFFFFF"/>
        <w:spacing w:before="0" w:beforeAutospacing="0" w:after="0" w:afterAutospacing="0" w:line="580" w:lineRule="exact"/>
        <w:ind w:left="706" w:leftChars="336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8.山东省教育学会规划课题成果鉴定申请·审批书</w:t>
      </w:r>
    </w:p>
    <w:p w14:paraId="6B24892D">
      <w:pPr>
        <w:pStyle w:val="5"/>
        <w:shd w:val="clear" w:color="auto" w:fill="FFFFFF"/>
        <w:spacing w:before="0" w:beforeAutospacing="0" w:after="0" w:afterAutospacing="0" w:line="580" w:lineRule="exact"/>
        <w:ind w:left="706" w:leftChars="336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9.山东省教育学会规划课题重要事项变更申请审批表</w:t>
      </w:r>
    </w:p>
    <w:p w14:paraId="5893C47E">
      <w:pPr>
        <w:pStyle w:val="5"/>
        <w:shd w:val="clear" w:color="auto" w:fill="FFFFFF"/>
        <w:spacing w:before="0" w:beforeAutospacing="0" w:after="0" w:afterAutospacing="0" w:line="580" w:lineRule="exact"/>
        <w:ind w:left="1186" w:leftChars="336" w:hanging="480" w:hangingChars="15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10. 2023年山东省教育学会“十四五”规划课题结题汇总表</w:t>
      </w:r>
    </w:p>
    <w:p w14:paraId="28B030FE">
      <w:pPr>
        <w:pStyle w:val="5"/>
        <w:shd w:val="clear" w:color="auto" w:fill="FFFFFF"/>
        <w:spacing w:before="0" w:beforeAutospacing="0" w:after="0" w:afterAutospacing="0" w:line="580" w:lineRule="exact"/>
        <w:ind w:left="706" w:leftChars="336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 xml:space="preserve">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山东省教育学会</w:t>
      </w:r>
    </w:p>
    <w:p w14:paraId="7E782293">
      <w:pPr>
        <w:pStyle w:val="5"/>
        <w:shd w:val="clear" w:color="auto" w:fill="FFFFFF"/>
        <w:spacing w:before="0" w:beforeAutospacing="0" w:after="0" w:afterAutospacing="0" w:line="580" w:lineRule="exact"/>
        <w:ind w:left="706" w:leftChars="336" w:firstLine="4640" w:firstLineChars="145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2026年4月27日</w:t>
      </w:r>
    </w:p>
    <w:p w14:paraId="118BD7E2">
      <w:pPr>
        <w:pStyle w:val="5"/>
        <w:shd w:val="clear" w:color="auto" w:fill="FFFFFF"/>
        <w:spacing w:before="0" w:beforeAutospacing="0" w:after="0" w:afterAutospacing="0" w:line="580" w:lineRule="exact"/>
        <w:ind w:firstLine="480"/>
        <w:rPr>
          <w:rFonts w:ascii="仿宋_GB2312" w:hAnsi="Times New Roman" w:eastAsia="仿宋_GB2312" w:cs="Times New Roman"/>
          <w:color w:val="000000"/>
          <w:sz w:val="32"/>
          <w:szCs w:val="32"/>
        </w:rPr>
      </w:pPr>
    </w:p>
    <w:p w14:paraId="62761374">
      <w:pPr>
        <w:spacing w:line="58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各课题主持人：</w:t>
      </w:r>
    </w:p>
    <w:p w14:paraId="5820112A">
      <w:pPr>
        <w:spacing w:line="58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省教育学会课题结题通知已下发，请尚未结题的课题组高度重视，认真准备，严格按照结题通知的要求进行准备。有几个事项再说明一下：</w:t>
      </w:r>
    </w:p>
    <w:p w14:paraId="7334C5F4">
      <w:pPr>
        <w:spacing w:line="58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1.结题会由各课题组自行组织，如需市教育学会派人参加，请提前联系。组织结题会前，最好把电子材料发我看一下。结题后，将结题材料装订成册，最好到打印社给装上封面。</w:t>
      </w:r>
    </w:p>
    <w:p w14:paraId="418EDCE0">
      <w:pPr>
        <w:spacing w:line="580" w:lineRule="exact"/>
        <w:rPr>
          <w:rFonts w:hint="eastAsia" w:ascii="仿宋_GB2312" w:eastAsia="仿宋_GB2312"/>
          <w:sz w:val="32"/>
          <w:szCs w:val="32"/>
          <w:highlight w:val="cyan"/>
        </w:rPr>
      </w:pPr>
      <w:r>
        <w:rPr>
          <w:rFonts w:hint="eastAsia" w:ascii="仿宋_GB2312" w:eastAsia="仿宋_GB2312"/>
          <w:sz w:val="32"/>
          <w:szCs w:val="32"/>
        </w:rPr>
        <w:t>2.结题纸质材料只交一份即可</w:t>
      </w:r>
      <w:r>
        <w:rPr>
          <w:rFonts w:hint="eastAsia" w:ascii="仿宋_GB2312" w:eastAsia="仿宋_GB2312"/>
          <w:sz w:val="32"/>
          <w:szCs w:val="32"/>
          <w:highlight w:val="cyan"/>
        </w:rPr>
        <w:t>，7月10日前寄到或送到市教育学会秘书处（市北区济阳路7号文德楼405室），由市教育学会统一邮寄。</w:t>
      </w:r>
    </w:p>
    <w:p w14:paraId="109F60B0">
      <w:pPr>
        <w:spacing w:line="58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</w:t>
      </w:r>
      <w:r>
        <w:rPr>
          <w:rFonts w:hint="eastAsia" w:ascii="仿宋_GB2312" w:eastAsia="仿宋_GB2312"/>
          <w:sz w:val="32"/>
          <w:szCs w:val="32"/>
          <w:highlight w:val="cyan"/>
        </w:rPr>
        <w:t>电子材料同步发到市教育学会邮箱：qdsjyxh@163.com。文件夹（压缩包）名称为“主持人姓名+课题名称”。同时，</w:t>
      </w:r>
      <w:r>
        <w:rPr>
          <w:rFonts w:hint="eastAsia" w:ascii="仿宋_GB2312" w:eastAsia="仿宋_GB2312"/>
          <w:sz w:val="32"/>
          <w:szCs w:val="32"/>
        </w:rPr>
        <w:t>大家注意调整结题网站上的课题信息。</w:t>
      </w:r>
    </w:p>
    <w:p w14:paraId="6D78BBA2">
      <w:pPr>
        <w:spacing w:line="58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凡是具备结题条件的课题组，尽最大努力这次完成结题。如有疑问，随时联系刘思硕：87076196，微信或者手机都可。</w:t>
      </w:r>
    </w:p>
    <w:p w14:paraId="693B8A10">
      <w:pPr>
        <w:spacing w:line="580" w:lineRule="exact"/>
        <w:rPr>
          <w:rFonts w:hint="eastAsia" w:ascii="仿宋_GB2312" w:eastAsia="仿宋_GB2312"/>
          <w:sz w:val="32"/>
          <w:szCs w:val="32"/>
        </w:rPr>
      </w:pPr>
    </w:p>
    <w:p w14:paraId="5E5B4A40">
      <w:pPr>
        <w:spacing w:line="580" w:lineRule="exact"/>
        <w:ind w:firstLine="2240" w:firstLineChars="7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市教育学会秘书处</w:t>
      </w:r>
    </w:p>
    <w:p w14:paraId="6FCBB9F1">
      <w:pPr>
        <w:spacing w:line="580" w:lineRule="exact"/>
        <w:ind w:firstLine="2880" w:firstLineChars="900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2026.5.6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CFE30CD-4DB0-456A-9833-920831D94BE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84A3622-BA03-447F-AB12-FB3BC8A4AE1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D434EB0-9736-4DB1-8709-1DF6D79F3D1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8EA9A14-EEE7-4CBA-A686-923883FF56E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B080FCA-A199-4C88-A078-28A6D82D8DF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4267"/>
    <w:rsid w:val="00000EE9"/>
    <w:rsid w:val="000657E0"/>
    <w:rsid w:val="000B3B63"/>
    <w:rsid w:val="000C404C"/>
    <w:rsid w:val="000D31DB"/>
    <w:rsid w:val="000F2B4E"/>
    <w:rsid w:val="00176A74"/>
    <w:rsid w:val="00182642"/>
    <w:rsid w:val="0019283E"/>
    <w:rsid w:val="001D4572"/>
    <w:rsid w:val="002407CC"/>
    <w:rsid w:val="00260894"/>
    <w:rsid w:val="002E6A59"/>
    <w:rsid w:val="002F11FF"/>
    <w:rsid w:val="003459E3"/>
    <w:rsid w:val="0039415C"/>
    <w:rsid w:val="003A0EB6"/>
    <w:rsid w:val="003F1B7A"/>
    <w:rsid w:val="004A3898"/>
    <w:rsid w:val="004C63F2"/>
    <w:rsid w:val="004E7EBB"/>
    <w:rsid w:val="004F12BD"/>
    <w:rsid w:val="0050490A"/>
    <w:rsid w:val="005325FF"/>
    <w:rsid w:val="00550950"/>
    <w:rsid w:val="005B4BFC"/>
    <w:rsid w:val="005B6C80"/>
    <w:rsid w:val="005C1A4D"/>
    <w:rsid w:val="005C25F9"/>
    <w:rsid w:val="005D3683"/>
    <w:rsid w:val="00635F01"/>
    <w:rsid w:val="00676BB8"/>
    <w:rsid w:val="00681D79"/>
    <w:rsid w:val="00686AFC"/>
    <w:rsid w:val="006E3BB3"/>
    <w:rsid w:val="006E4357"/>
    <w:rsid w:val="006E6BE4"/>
    <w:rsid w:val="006F5E3F"/>
    <w:rsid w:val="00714267"/>
    <w:rsid w:val="00726ADA"/>
    <w:rsid w:val="00760DEE"/>
    <w:rsid w:val="007622EE"/>
    <w:rsid w:val="00773E52"/>
    <w:rsid w:val="007A61E6"/>
    <w:rsid w:val="007B5FCD"/>
    <w:rsid w:val="007C3843"/>
    <w:rsid w:val="007C3EDE"/>
    <w:rsid w:val="00821CD7"/>
    <w:rsid w:val="00837F67"/>
    <w:rsid w:val="008661FE"/>
    <w:rsid w:val="008B4535"/>
    <w:rsid w:val="008B6045"/>
    <w:rsid w:val="0095568C"/>
    <w:rsid w:val="00966CFF"/>
    <w:rsid w:val="00995159"/>
    <w:rsid w:val="009A5A08"/>
    <w:rsid w:val="009B247F"/>
    <w:rsid w:val="009C4599"/>
    <w:rsid w:val="009F157E"/>
    <w:rsid w:val="00A20BB5"/>
    <w:rsid w:val="00A32AB7"/>
    <w:rsid w:val="00A368D0"/>
    <w:rsid w:val="00AC447C"/>
    <w:rsid w:val="00AD68E9"/>
    <w:rsid w:val="00B2674F"/>
    <w:rsid w:val="00B30A85"/>
    <w:rsid w:val="00B90C28"/>
    <w:rsid w:val="00BA5239"/>
    <w:rsid w:val="00BC412C"/>
    <w:rsid w:val="00BD2B60"/>
    <w:rsid w:val="00C04706"/>
    <w:rsid w:val="00C14A3F"/>
    <w:rsid w:val="00C406C6"/>
    <w:rsid w:val="00C50994"/>
    <w:rsid w:val="00C72AFD"/>
    <w:rsid w:val="00C76DBC"/>
    <w:rsid w:val="00CE65CA"/>
    <w:rsid w:val="00D11F4E"/>
    <w:rsid w:val="00D24F6C"/>
    <w:rsid w:val="00D51B6E"/>
    <w:rsid w:val="00D51E70"/>
    <w:rsid w:val="00D53530"/>
    <w:rsid w:val="00D55797"/>
    <w:rsid w:val="00D872A7"/>
    <w:rsid w:val="00D900BC"/>
    <w:rsid w:val="00DB66D0"/>
    <w:rsid w:val="00DC5562"/>
    <w:rsid w:val="00DC733D"/>
    <w:rsid w:val="00E14CAC"/>
    <w:rsid w:val="00E72860"/>
    <w:rsid w:val="00E97807"/>
    <w:rsid w:val="00EE0F20"/>
    <w:rsid w:val="00F42FB0"/>
    <w:rsid w:val="00F44D0D"/>
    <w:rsid w:val="00F54E55"/>
    <w:rsid w:val="00FB3774"/>
    <w:rsid w:val="00FD6505"/>
    <w:rsid w:val="36181112"/>
    <w:rsid w:val="64EE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qFormat/>
    <w:uiPriority w:val="0"/>
    <w:rPr>
      <w:rFonts w:ascii="宋体" w:hAnsi="Courier New" w:eastAsia="宋体" w:cs="Times New Roman"/>
      <w:szCs w:val="20"/>
    </w:rPr>
  </w:style>
  <w:style w:type="paragraph" w:styleId="3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纯文本 Char"/>
    <w:basedOn w:val="7"/>
    <w:link w:val="2"/>
    <w:qFormat/>
    <w:uiPriority w:val="0"/>
    <w:rPr>
      <w:rFonts w:ascii="宋体" w:hAnsi="Courier New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2169</Words>
  <Characters>2268</Characters>
  <Lines>17</Lines>
  <Paragraphs>5</Paragraphs>
  <TotalTime>645</TotalTime>
  <ScaleCrop>false</ScaleCrop>
  <LinksUpToDate>false</LinksUpToDate>
  <CharactersWithSpaces>2418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2025-03-13T01:34:00Z</dcterms:created>
  <dc:creator>29858</dc:creator>
  <cp:lastModifiedBy>听诊器*bobby</cp:lastModifiedBy>
  <cp:lastPrinted>2025-03-24T04:35:00Z</cp:lastPrinted>
  <dcterms:modified xsi:type="dcterms:W3CDTF">2026-06-15T06:22:09Z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eyJoZGlkIjoiODNjMGVjNWJkZDZmNTgzMzYwYTkxZDJlZGU5OWM1NmYiLCJ1c2VySWQiOiIzMDEwMTY1MzEifQ==</vt:lpwstr>
  </property>
  <property fmtid="{D5CDD505-2E9C-101B-9397-08002B2CF9AE}" pid="3" name="KSOProductBuildVer">
    <vt:lpwstr>2052-12.1.0.25225</vt:lpwstr>
  </property>
  <property fmtid="{D5CDD505-2E9C-101B-9397-08002B2CF9AE}" pid="4" name="ICV">
    <vt:lpwstr>8399371CDB71484695B62CF35D4A6FBB_12</vt:lpwstr>
  </property>
</Properties>
</file>