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670DE">
      <w:pPr>
        <w:spacing w:afterLines="50"/>
        <w:jc w:val="center"/>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青岛健康科技职业学院采购代理机构遴选项目遴选公告</w:t>
      </w:r>
    </w:p>
    <w:p w14:paraId="40D17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560"/>
        <w:jc w:val="left"/>
        <w:textAlignment w:val="auto"/>
        <w:rPr>
          <w:rFonts w:hint="eastAsia" w:ascii="仿宋" w:hAnsi="仿宋" w:cs="仿宋"/>
          <w:kern w:val="1"/>
          <w:sz w:val="24"/>
          <w:szCs w:val="24"/>
          <w:highlight w:val="none"/>
          <w:lang w:eastAsia="zh-CN"/>
        </w:rPr>
      </w:pPr>
    </w:p>
    <w:p w14:paraId="4E5C2B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560"/>
        <w:jc w:val="left"/>
        <w:textAlignment w:val="auto"/>
        <w:rPr>
          <w:color w:val="auto"/>
          <w:sz w:val="24"/>
          <w:szCs w:val="24"/>
          <w:highlight w:val="none"/>
          <w:u w:val="none"/>
        </w:rPr>
      </w:pPr>
      <w:r>
        <w:rPr>
          <w:rFonts w:hint="eastAsia" w:ascii="仿宋" w:hAnsi="仿宋" w:cs="仿宋"/>
          <w:kern w:val="1"/>
          <w:sz w:val="24"/>
          <w:szCs w:val="24"/>
          <w:highlight w:val="none"/>
          <w:lang w:eastAsia="zh-CN"/>
        </w:rPr>
        <w:t>青岛健康科技职业学院</w:t>
      </w:r>
      <w:r>
        <w:rPr>
          <w:rFonts w:hint="eastAsia" w:ascii="仿宋" w:hAnsi="仿宋" w:cs="仿宋"/>
          <w:kern w:val="1"/>
          <w:sz w:val="24"/>
          <w:szCs w:val="24"/>
          <w:highlight w:val="none"/>
          <w:lang w:val="en-US" w:eastAsia="zh-CN"/>
        </w:rPr>
        <w:t>对</w:t>
      </w:r>
      <w:r>
        <w:rPr>
          <w:rFonts w:hint="eastAsia"/>
          <w:color w:val="auto"/>
          <w:sz w:val="24"/>
          <w:szCs w:val="24"/>
          <w:highlight w:val="none"/>
          <w:lang w:eastAsia="zh-CN"/>
        </w:rPr>
        <w:t>青岛健康科技职业学院采购代理机构遴选项目</w:t>
      </w:r>
      <w:r>
        <w:rPr>
          <w:rFonts w:hint="eastAsia"/>
          <w:color w:val="auto"/>
          <w:sz w:val="24"/>
          <w:szCs w:val="24"/>
          <w:highlight w:val="none"/>
          <w:lang w:val="en-US" w:eastAsia="zh-CN"/>
        </w:rPr>
        <w:t>进行遴选，拟参与该项目</w:t>
      </w:r>
      <w:r>
        <w:rPr>
          <w:rFonts w:hint="eastAsia" w:ascii="仿宋" w:hAnsi="仿宋" w:eastAsia="仿宋" w:cs="仿宋"/>
          <w:i w:val="0"/>
          <w:iCs w:val="0"/>
          <w:caps w:val="0"/>
          <w:color w:val="auto"/>
          <w:spacing w:val="0"/>
          <w:sz w:val="24"/>
          <w:szCs w:val="24"/>
          <w:highlight w:val="none"/>
          <w:shd w:val="clear" w:fill="FFFFFF"/>
        </w:rPr>
        <w:t>潜在</w:t>
      </w:r>
      <w:r>
        <w:rPr>
          <w:rFonts w:hint="eastAsia" w:ascii="仿宋" w:hAnsi="仿宋" w:cs="仿宋"/>
          <w:i w:val="0"/>
          <w:iCs w:val="0"/>
          <w:caps w:val="0"/>
          <w:color w:val="auto"/>
          <w:spacing w:val="0"/>
          <w:sz w:val="24"/>
          <w:szCs w:val="24"/>
          <w:highlight w:val="none"/>
          <w:shd w:val="clear" w:fill="FFFFFF"/>
          <w:lang w:val="en-US" w:eastAsia="zh-CN"/>
        </w:rPr>
        <w:t>供应商</w:t>
      </w:r>
      <w:r>
        <w:rPr>
          <w:rFonts w:hint="eastAsia" w:ascii="仿宋" w:hAnsi="仿宋" w:eastAsia="仿宋" w:cs="仿宋"/>
          <w:i w:val="0"/>
          <w:iCs w:val="0"/>
          <w:caps w:val="0"/>
          <w:color w:val="auto"/>
          <w:spacing w:val="0"/>
          <w:sz w:val="24"/>
          <w:szCs w:val="24"/>
          <w:highlight w:val="none"/>
          <w:shd w:val="clear" w:fill="FFFFFF"/>
        </w:rPr>
        <w:t>应</w:t>
      </w:r>
      <w:r>
        <w:rPr>
          <w:rFonts w:hint="eastAsia" w:ascii="仿宋" w:hAnsi="仿宋" w:cs="仿宋"/>
          <w:i w:val="0"/>
          <w:iCs w:val="0"/>
          <w:caps w:val="0"/>
          <w:color w:val="auto"/>
          <w:spacing w:val="0"/>
          <w:sz w:val="24"/>
          <w:szCs w:val="24"/>
          <w:highlight w:val="none"/>
          <w:shd w:val="clear" w:fill="FFFFFF"/>
          <w:lang w:val="en-US" w:eastAsia="zh-CN"/>
        </w:rPr>
        <w:t>在</w:t>
      </w:r>
      <w:r>
        <w:rPr>
          <w:rFonts w:hint="eastAsia" w:ascii="仿宋" w:hAnsi="仿宋" w:eastAsia="仿宋" w:cs="仿宋"/>
          <w:i w:val="0"/>
          <w:iCs w:val="0"/>
          <w:caps w:val="0"/>
          <w:color w:val="auto"/>
          <w:spacing w:val="0"/>
          <w:sz w:val="24"/>
          <w:szCs w:val="24"/>
          <w:highlight w:val="none"/>
          <w:u w:val="none"/>
          <w:shd w:val="clear" w:fill="FFFFFF"/>
        </w:rPr>
        <w:t>获取</w:t>
      </w:r>
      <w:r>
        <w:rPr>
          <w:rFonts w:hint="eastAsia" w:ascii="仿宋" w:hAnsi="仿宋" w:cs="仿宋"/>
          <w:i w:val="0"/>
          <w:iCs w:val="0"/>
          <w:caps w:val="0"/>
          <w:color w:val="auto"/>
          <w:spacing w:val="0"/>
          <w:sz w:val="24"/>
          <w:szCs w:val="24"/>
          <w:highlight w:val="none"/>
          <w:u w:val="none"/>
          <w:shd w:val="clear" w:fill="FFFFFF"/>
          <w:lang w:val="en-US" w:eastAsia="zh-CN"/>
        </w:rPr>
        <w:t>遴选文件</w:t>
      </w:r>
      <w:r>
        <w:rPr>
          <w:rFonts w:hint="eastAsia" w:ascii="仿宋" w:hAnsi="仿宋" w:eastAsia="仿宋" w:cs="仿宋"/>
          <w:i w:val="0"/>
          <w:iCs w:val="0"/>
          <w:caps w:val="0"/>
          <w:color w:val="auto"/>
          <w:spacing w:val="0"/>
          <w:sz w:val="24"/>
          <w:szCs w:val="24"/>
          <w:highlight w:val="none"/>
          <w:u w:val="none"/>
          <w:shd w:val="clear" w:fill="FFFFFF"/>
        </w:rPr>
        <w:t>时间内现场登记</w:t>
      </w:r>
      <w:r>
        <w:rPr>
          <w:rFonts w:hint="eastAsia" w:ascii="仿宋" w:hAnsi="仿宋" w:cs="仿宋"/>
          <w:i w:val="0"/>
          <w:iCs w:val="0"/>
          <w:caps w:val="0"/>
          <w:color w:val="auto"/>
          <w:spacing w:val="0"/>
          <w:sz w:val="24"/>
          <w:szCs w:val="24"/>
          <w:highlight w:val="none"/>
          <w:u w:val="none"/>
          <w:shd w:val="clear" w:fill="FFFFFF"/>
          <w:lang w:val="en-US" w:eastAsia="zh-CN"/>
        </w:rPr>
        <w:t>免费</w:t>
      </w:r>
      <w:r>
        <w:rPr>
          <w:rFonts w:hint="eastAsia" w:ascii="仿宋" w:hAnsi="仿宋" w:eastAsia="仿宋" w:cs="仿宋"/>
          <w:i w:val="0"/>
          <w:iCs w:val="0"/>
          <w:caps w:val="0"/>
          <w:color w:val="auto"/>
          <w:spacing w:val="0"/>
          <w:sz w:val="24"/>
          <w:szCs w:val="24"/>
          <w:highlight w:val="none"/>
          <w:u w:val="none"/>
          <w:shd w:val="clear" w:fill="FFFFFF"/>
        </w:rPr>
        <w:t>获取</w:t>
      </w:r>
      <w:r>
        <w:rPr>
          <w:rFonts w:hint="eastAsia" w:ascii="仿宋" w:hAnsi="仿宋" w:cs="仿宋"/>
          <w:i w:val="0"/>
          <w:iCs w:val="0"/>
          <w:caps w:val="0"/>
          <w:color w:val="auto"/>
          <w:spacing w:val="0"/>
          <w:sz w:val="24"/>
          <w:szCs w:val="24"/>
          <w:highlight w:val="none"/>
          <w:u w:val="none"/>
          <w:shd w:val="clear" w:fill="FFFFFF"/>
          <w:lang w:val="en-US" w:eastAsia="zh-CN"/>
        </w:rPr>
        <w:t>遴选文件</w:t>
      </w:r>
      <w:r>
        <w:rPr>
          <w:rFonts w:hint="eastAsia" w:ascii="仿宋" w:hAnsi="仿宋" w:eastAsia="仿宋" w:cs="仿宋"/>
          <w:i w:val="0"/>
          <w:iCs w:val="0"/>
          <w:caps w:val="0"/>
          <w:color w:val="auto"/>
          <w:spacing w:val="0"/>
          <w:sz w:val="24"/>
          <w:szCs w:val="24"/>
          <w:highlight w:val="none"/>
          <w:u w:val="none"/>
          <w:shd w:val="clear" w:fill="FFFFFF"/>
        </w:rPr>
        <w:t>，并于</w:t>
      </w:r>
      <w:r>
        <w:rPr>
          <w:rFonts w:hint="eastAsia" w:ascii="仿宋" w:hAnsi="仿宋" w:cs="仿宋"/>
          <w:i w:val="0"/>
          <w:iCs w:val="0"/>
          <w:caps w:val="0"/>
          <w:color w:val="auto"/>
          <w:spacing w:val="0"/>
          <w:sz w:val="24"/>
          <w:szCs w:val="24"/>
          <w:highlight w:val="none"/>
          <w:u w:val="none"/>
          <w:shd w:val="clear" w:fill="FFFFFF"/>
          <w:lang w:eastAsia="zh-CN"/>
        </w:rPr>
        <w:t>2026年</w:t>
      </w:r>
      <w:r>
        <w:rPr>
          <w:rFonts w:hint="eastAsia" w:ascii="仿宋" w:hAnsi="仿宋" w:cs="仿宋"/>
          <w:i w:val="0"/>
          <w:iCs w:val="0"/>
          <w:caps w:val="0"/>
          <w:color w:val="auto"/>
          <w:spacing w:val="0"/>
          <w:sz w:val="24"/>
          <w:szCs w:val="24"/>
          <w:highlight w:val="none"/>
          <w:u w:val="none"/>
          <w:shd w:val="clear" w:fill="FFFFFF"/>
          <w:lang w:val="en-US" w:eastAsia="zh-CN"/>
        </w:rPr>
        <w:t>04</w:t>
      </w:r>
      <w:r>
        <w:rPr>
          <w:rFonts w:hint="eastAsia" w:ascii="仿宋" w:hAnsi="仿宋" w:eastAsia="仿宋" w:cs="仿宋"/>
          <w:i w:val="0"/>
          <w:iCs w:val="0"/>
          <w:caps w:val="0"/>
          <w:color w:val="auto"/>
          <w:spacing w:val="0"/>
          <w:sz w:val="24"/>
          <w:szCs w:val="24"/>
          <w:highlight w:val="none"/>
          <w:u w:val="none"/>
          <w:shd w:val="clear" w:fill="FFFFFF"/>
        </w:rPr>
        <w:t>月</w:t>
      </w:r>
      <w:r>
        <w:rPr>
          <w:rFonts w:hint="eastAsia" w:ascii="仿宋" w:hAnsi="仿宋" w:cs="仿宋"/>
          <w:i w:val="0"/>
          <w:iCs w:val="0"/>
          <w:caps w:val="0"/>
          <w:color w:val="auto"/>
          <w:spacing w:val="0"/>
          <w:sz w:val="24"/>
          <w:szCs w:val="24"/>
          <w:highlight w:val="none"/>
          <w:u w:val="none"/>
          <w:shd w:val="clear" w:fill="FFFFFF"/>
          <w:lang w:val="en-US" w:eastAsia="zh-CN"/>
        </w:rPr>
        <w:t>03</w:t>
      </w:r>
      <w:r>
        <w:rPr>
          <w:rFonts w:hint="eastAsia" w:ascii="仿宋" w:hAnsi="仿宋" w:eastAsia="仿宋" w:cs="仿宋"/>
          <w:i w:val="0"/>
          <w:iCs w:val="0"/>
          <w:caps w:val="0"/>
          <w:color w:val="auto"/>
          <w:spacing w:val="0"/>
          <w:sz w:val="24"/>
          <w:szCs w:val="24"/>
          <w:highlight w:val="none"/>
          <w:u w:val="none"/>
          <w:shd w:val="clear" w:fill="FFFFFF"/>
        </w:rPr>
        <w:t>日14时00分（北京时间）前提交</w:t>
      </w:r>
      <w:r>
        <w:rPr>
          <w:rFonts w:hint="eastAsia" w:ascii="仿宋" w:hAnsi="仿宋" w:cs="仿宋"/>
          <w:i w:val="0"/>
          <w:iCs w:val="0"/>
          <w:caps w:val="0"/>
          <w:color w:val="auto"/>
          <w:spacing w:val="0"/>
          <w:sz w:val="24"/>
          <w:szCs w:val="24"/>
          <w:highlight w:val="none"/>
          <w:u w:val="none"/>
          <w:shd w:val="clear" w:fill="FFFFFF"/>
          <w:lang w:val="en-US" w:eastAsia="zh-CN"/>
        </w:rPr>
        <w:t>响应</w:t>
      </w:r>
      <w:r>
        <w:rPr>
          <w:rFonts w:hint="eastAsia" w:ascii="仿宋" w:hAnsi="仿宋" w:eastAsia="仿宋" w:cs="仿宋"/>
          <w:i w:val="0"/>
          <w:iCs w:val="0"/>
          <w:caps w:val="0"/>
          <w:color w:val="auto"/>
          <w:spacing w:val="0"/>
          <w:sz w:val="24"/>
          <w:szCs w:val="24"/>
          <w:highlight w:val="none"/>
          <w:u w:val="none"/>
          <w:shd w:val="clear" w:fill="FFFFFF"/>
        </w:rPr>
        <w:t>文件。</w:t>
      </w:r>
    </w:p>
    <w:p w14:paraId="0EB0A1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0"/>
        <w:jc w:val="left"/>
        <w:textAlignment w:val="auto"/>
        <w:outlineLvl w:val="9"/>
        <w:rPr>
          <w:rFonts w:hint="eastAsia" w:ascii="微软雅黑" w:hAnsi="微软雅黑" w:eastAsia="微软雅黑" w:cs="微软雅黑"/>
          <w:b w:val="0"/>
          <w:bCs w:val="0"/>
          <w:i w:val="0"/>
          <w:iCs w:val="0"/>
          <w:caps w:val="0"/>
          <w:color w:val="auto"/>
          <w:spacing w:val="0"/>
          <w:sz w:val="24"/>
          <w:szCs w:val="24"/>
          <w:highlight w:val="none"/>
        </w:rPr>
      </w:pPr>
      <w:bookmarkStart w:id="0" w:name="_Toc28457"/>
      <w:bookmarkStart w:id="1" w:name="_Toc20385"/>
      <w:bookmarkStart w:id="2" w:name="_Toc10039"/>
      <w:bookmarkStart w:id="3" w:name="_Toc10643"/>
      <w:bookmarkStart w:id="4" w:name="_Toc13427"/>
      <w:r>
        <w:rPr>
          <w:rFonts w:ascii="黑体" w:hAnsi="宋体" w:eastAsia="黑体" w:cs="黑体"/>
          <w:b w:val="0"/>
          <w:bCs w:val="0"/>
          <w:i w:val="0"/>
          <w:iCs w:val="0"/>
          <w:caps w:val="0"/>
          <w:color w:val="auto"/>
          <w:spacing w:val="0"/>
          <w:sz w:val="24"/>
          <w:szCs w:val="24"/>
          <w:highlight w:val="none"/>
          <w:shd w:val="clear" w:fill="FFFFFF"/>
        </w:rPr>
        <w:t>一、项目基本情况</w:t>
      </w:r>
      <w:bookmarkEnd w:id="0"/>
      <w:bookmarkEnd w:id="1"/>
      <w:bookmarkEnd w:id="2"/>
      <w:bookmarkEnd w:id="3"/>
      <w:bookmarkEnd w:id="4"/>
    </w:p>
    <w:p w14:paraId="1857DF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360" w:lineRule="auto"/>
        <w:ind w:left="0" w:right="0" w:firstLine="560"/>
        <w:jc w:val="left"/>
        <w:textAlignment w:val="auto"/>
        <w:rPr>
          <w:rFonts w:hint="eastAsia" w:ascii="微软雅黑" w:hAnsi="微软雅黑" w:eastAsia="仿宋" w:cs="微软雅黑"/>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项目编号：JKZY-2026-001</w:t>
      </w:r>
    </w:p>
    <w:p w14:paraId="26D358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360" w:lineRule="auto"/>
        <w:ind w:left="0" w:right="0" w:firstLine="560"/>
        <w:jc w:val="left"/>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ascii="仿宋" w:hAnsi="仿宋" w:cs="仿宋"/>
          <w:i w:val="0"/>
          <w:iCs w:val="0"/>
          <w:caps w:val="0"/>
          <w:color w:val="auto"/>
          <w:spacing w:val="0"/>
          <w:sz w:val="24"/>
          <w:szCs w:val="24"/>
          <w:highlight w:val="none"/>
          <w:shd w:val="clear" w:fill="FFFFFF"/>
          <w:lang w:eastAsia="zh-CN"/>
        </w:rPr>
        <w:t>青岛健康科技职业学院采购代理机构遴选项目</w:t>
      </w:r>
    </w:p>
    <w:p w14:paraId="338589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360" w:lineRule="auto"/>
        <w:ind w:left="0" w:right="0" w:firstLine="56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r>
        <w:rPr>
          <w:rFonts w:hint="eastAsia" w:ascii="仿宋" w:hAnsi="仿宋" w:cs="仿宋"/>
          <w:i w:val="0"/>
          <w:iCs w:val="0"/>
          <w:caps w:val="0"/>
          <w:color w:val="auto"/>
          <w:spacing w:val="0"/>
          <w:sz w:val="24"/>
          <w:szCs w:val="24"/>
          <w:highlight w:val="none"/>
          <w:shd w:val="clear" w:fill="FFFFFF"/>
          <w:lang w:eastAsia="zh-CN"/>
        </w:rPr>
        <w:t>青岛健康科技职业学院采购代理机构遴选项目，</w:t>
      </w:r>
      <w:r>
        <w:rPr>
          <w:rFonts w:hint="eastAsia" w:ascii="仿宋" w:hAnsi="仿宋" w:cs="仿宋"/>
          <w:i w:val="0"/>
          <w:iCs w:val="0"/>
          <w:caps w:val="0"/>
          <w:color w:val="auto"/>
          <w:spacing w:val="0"/>
          <w:sz w:val="24"/>
          <w:szCs w:val="24"/>
          <w:highlight w:val="none"/>
          <w:shd w:val="clear" w:fill="FFFFFF"/>
          <w:lang w:val="en-US" w:eastAsia="zh-CN"/>
        </w:rPr>
        <w:t>选取4家采购代理机构，承担</w:t>
      </w:r>
      <w:r>
        <w:rPr>
          <w:rFonts w:hint="eastAsia" w:ascii="仿宋" w:hAnsi="仿宋" w:cs="仿宋"/>
          <w:i w:val="0"/>
          <w:iCs w:val="0"/>
          <w:caps w:val="0"/>
          <w:color w:val="auto"/>
          <w:spacing w:val="0"/>
          <w:sz w:val="24"/>
          <w:szCs w:val="24"/>
          <w:highlight w:val="none"/>
          <w:shd w:val="clear" w:fill="FFFFFF"/>
          <w:lang w:eastAsia="zh-CN"/>
        </w:rPr>
        <w:t>青岛健康科技职业学院</w:t>
      </w:r>
      <w:r>
        <w:rPr>
          <w:rFonts w:hint="eastAsia" w:ascii="仿宋" w:hAnsi="仿宋" w:cs="仿宋"/>
          <w:i w:val="0"/>
          <w:iCs w:val="0"/>
          <w:caps w:val="0"/>
          <w:color w:val="auto"/>
          <w:spacing w:val="0"/>
          <w:sz w:val="24"/>
          <w:szCs w:val="24"/>
          <w:highlight w:val="none"/>
          <w:shd w:val="clear" w:fill="FFFFFF"/>
          <w:lang w:val="en-US" w:eastAsia="zh-CN"/>
        </w:rPr>
        <w:t>项目</w:t>
      </w:r>
      <w:r>
        <w:rPr>
          <w:rFonts w:hint="eastAsia" w:ascii="仿宋" w:hAnsi="仿宋" w:cs="仿宋"/>
          <w:i w:val="0"/>
          <w:iCs w:val="0"/>
          <w:caps w:val="0"/>
          <w:color w:val="auto"/>
          <w:spacing w:val="0"/>
          <w:sz w:val="24"/>
          <w:szCs w:val="24"/>
          <w:highlight w:val="none"/>
          <w:shd w:val="clear" w:fill="FFFFFF"/>
          <w:lang w:eastAsia="zh-CN"/>
        </w:rPr>
        <w:t>采购代理</w:t>
      </w:r>
      <w:r>
        <w:rPr>
          <w:rFonts w:hint="eastAsia" w:ascii="仿宋" w:hAnsi="仿宋" w:cs="仿宋"/>
          <w:i w:val="0"/>
          <w:iCs w:val="0"/>
          <w:caps w:val="0"/>
          <w:color w:val="auto"/>
          <w:spacing w:val="0"/>
          <w:sz w:val="24"/>
          <w:szCs w:val="24"/>
          <w:highlight w:val="none"/>
          <w:shd w:val="clear" w:fill="FFFFFF"/>
          <w:lang w:val="en-US" w:eastAsia="zh-CN"/>
        </w:rPr>
        <w:t>服务</w:t>
      </w:r>
      <w:r>
        <w:rPr>
          <w:rFonts w:hint="eastAsia" w:ascii="仿宋" w:hAnsi="仿宋" w:eastAsia="仿宋" w:cs="仿宋"/>
          <w:i w:val="0"/>
          <w:iCs w:val="0"/>
          <w:caps w:val="0"/>
          <w:color w:val="auto"/>
          <w:spacing w:val="0"/>
          <w:sz w:val="24"/>
          <w:szCs w:val="24"/>
          <w:highlight w:val="none"/>
          <w:shd w:val="clear" w:fill="FFFFFF"/>
        </w:rPr>
        <w:t>。</w:t>
      </w:r>
    </w:p>
    <w:p w14:paraId="282B61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360" w:lineRule="auto"/>
        <w:ind w:left="0" w:right="0" w:firstLine="56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合同履行期限：</w:t>
      </w:r>
      <w:r>
        <w:rPr>
          <w:rFonts w:hint="eastAsia" w:ascii="仿宋" w:hAnsi="仿宋" w:cs="仿宋"/>
          <w:i w:val="0"/>
          <w:iCs w:val="0"/>
          <w:caps w:val="0"/>
          <w:color w:val="auto"/>
          <w:spacing w:val="0"/>
          <w:sz w:val="24"/>
          <w:szCs w:val="24"/>
          <w:highlight w:val="none"/>
          <w:shd w:val="clear" w:fill="FFFFFF"/>
          <w:lang w:val="en-US" w:eastAsia="zh-CN"/>
        </w:rPr>
        <w:t>成交供应商</w:t>
      </w:r>
      <w:r>
        <w:rPr>
          <w:rFonts w:hint="eastAsia" w:ascii="仿宋" w:hAnsi="仿宋" w:eastAsia="仿宋" w:cs="仿宋"/>
          <w:i w:val="0"/>
          <w:iCs w:val="0"/>
          <w:caps w:val="0"/>
          <w:color w:val="auto"/>
          <w:spacing w:val="0"/>
          <w:sz w:val="24"/>
          <w:szCs w:val="24"/>
          <w:highlight w:val="none"/>
          <w:shd w:val="clear" w:fill="FFFFFF"/>
        </w:rPr>
        <w:t>须在规定时限内</w:t>
      </w:r>
      <w:r>
        <w:rPr>
          <w:rFonts w:hint="eastAsia" w:ascii="仿宋" w:hAnsi="仿宋" w:cs="仿宋"/>
          <w:i w:val="0"/>
          <w:iCs w:val="0"/>
          <w:caps w:val="0"/>
          <w:color w:val="auto"/>
          <w:spacing w:val="0"/>
          <w:sz w:val="24"/>
          <w:szCs w:val="24"/>
          <w:highlight w:val="none"/>
          <w:shd w:val="clear" w:fill="FFFFFF"/>
          <w:lang w:val="en-US" w:eastAsia="zh-CN"/>
        </w:rPr>
        <w:t>依法依规</w:t>
      </w:r>
      <w:r>
        <w:rPr>
          <w:rFonts w:hint="eastAsia" w:ascii="仿宋" w:hAnsi="仿宋" w:eastAsia="仿宋" w:cs="仿宋"/>
          <w:i w:val="0"/>
          <w:iCs w:val="0"/>
          <w:caps w:val="0"/>
          <w:color w:val="auto"/>
          <w:spacing w:val="0"/>
          <w:sz w:val="24"/>
          <w:szCs w:val="24"/>
          <w:highlight w:val="none"/>
          <w:shd w:val="clear" w:fill="FFFFFF"/>
        </w:rPr>
        <w:t>完成采购人所委托的业务。</w:t>
      </w:r>
    </w:p>
    <w:p w14:paraId="1B9BB6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360" w:lineRule="auto"/>
        <w:ind w:left="0" w:right="0" w:firstLine="56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服务对象范围：</w:t>
      </w:r>
      <w:r>
        <w:rPr>
          <w:rFonts w:hint="eastAsia" w:ascii="仿宋" w:hAnsi="仿宋" w:cs="仿宋"/>
          <w:i w:val="0"/>
          <w:iCs w:val="0"/>
          <w:caps w:val="0"/>
          <w:color w:val="auto"/>
          <w:spacing w:val="0"/>
          <w:sz w:val="24"/>
          <w:szCs w:val="24"/>
          <w:highlight w:val="none"/>
          <w:shd w:val="clear" w:fill="FFFFFF"/>
          <w:lang w:eastAsia="zh-CN"/>
        </w:rPr>
        <w:t>青岛健康科技职业学院</w:t>
      </w:r>
      <w:r>
        <w:rPr>
          <w:rFonts w:hint="eastAsia" w:ascii="仿宋" w:hAnsi="仿宋" w:eastAsia="仿宋" w:cs="仿宋"/>
          <w:i w:val="0"/>
          <w:iCs w:val="0"/>
          <w:caps w:val="0"/>
          <w:color w:val="auto"/>
          <w:spacing w:val="0"/>
          <w:sz w:val="24"/>
          <w:szCs w:val="24"/>
          <w:highlight w:val="none"/>
          <w:shd w:val="clear" w:fill="FFFFFF"/>
        </w:rPr>
        <w:t>。</w:t>
      </w:r>
    </w:p>
    <w:p w14:paraId="74BB5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360" w:lineRule="auto"/>
        <w:ind w:left="0" w:right="0" w:firstLine="56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本项目</w:t>
      </w:r>
      <w:r>
        <w:rPr>
          <w:rFonts w:hint="eastAsia" w:ascii="仿宋" w:hAnsi="仿宋" w:cs="仿宋"/>
          <w:i w:val="0"/>
          <w:iCs w:val="0"/>
          <w:caps w:val="0"/>
          <w:color w:val="auto"/>
          <w:spacing w:val="0"/>
          <w:sz w:val="24"/>
          <w:szCs w:val="24"/>
          <w:highlight w:val="none"/>
          <w:shd w:val="clear" w:fill="FFFFFF"/>
          <w:lang w:val="en-US" w:eastAsia="zh-CN"/>
        </w:rPr>
        <w:t>不</w:t>
      </w:r>
      <w:r>
        <w:rPr>
          <w:rFonts w:hint="eastAsia" w:ascii="仿宋" w:hAnsi="仿宋" w:eastAsia="仿宋" w:cs="仿宋"/>
          <w:i w:val="0"/>
          <w:iCs w:val="0"/>
          <w:caps w:val="0"/>
          <w:color w:val="auto"/>
          <w:spacing w:val="0"/>
          <w:sz w:val="24"/>
          <w:szCs w:val="24"/>
          <w:highlight w:val="none"/>
          <w:shd w:val="clear" w:fill="FFFFFF"/>
        </w:rPr>
        <w:t>接受联合体</w:t>
      </w:r>
      <w:r>
        <w:rPr>
          <w:rFonts w:hint="eastAsia" w:ascii="仿宋" w:hAnsi="仿宋" w:cs="仿宋"/>
          <w:i w:val="0"/>
          <w:iCs w:val="0"/>
          <w:caps w:val="0"/>
          <w:color w:val="auto"/>
          <w:spacing w:val="0"/>
          <w:sz w:val="24"/>
          <w:szCs w:val="24"/>
          <w:highlight w:val="none"/>
          <w:shd w:val="clear" w:fill="FFFFFF"/>
          <w:lang w:val="en-US" w:eastAsia="zh-CN"/>
        </w:rPr>
        <w:t>响应、报价</w:t>
      </w:r>
      <w:r>
        <w:rPr>
          <w:rFonts w:hint="eastAsia" w:ascii="仿宋" w:hAnsi="仿宋" w:eastAsia="仿宋" w:cs="仿宋"/>
          <w:i w:val="0"/>
          <w:iCs w:val="0"/>
          <w:caps w:val="0"/>
          <w:color w:val="auto"/>
          <w:spacing w:val="0"/>
          <w:sz w:val="24"/>
          <w:szCs w:val="24"/>
          <w:highlight w:val="none"/>
          <w:shd w:val="clear" w:fill="FFFFFF"/>
        </w:rPr>
        <w:t>。</w:t>
      </w:r>
    </w:p>
    <w:p w14:paraId="11A4F7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0"/>
        <w:jc w:val="left"/>
        <w:textAlignment w:val="auto"/>
        <w:outlineLvl w:val="9"/>
        <w:rPr>
          <w:rFonts w:hint="eastAsia" w:ascii="微软雅黑" w:hAnsi="微软雅黑" w:eastAsia="微软雅黑" w:cs="微软雅黑"/>
          <w:b w:val="0"/>
          <w:bCs w:val="0"/>
          <w:i w:val="0"/>
          <w:iCs w:val="0"/>
          <w:caps w:val="0"/>
          <w:color w:val="auto"/>
          <w:spacing w:val="0"/>
          <w:sz w:val="24"/>
          <w:szCs w:val="24"/>
          <w:highlight w:val="none"/>
        </w:rPr>
      </w:pPr>
      <w:bookmarkStart w:id="5" w:name="_Toc13306"/>
      <w:bookmarkStart w:id="6" w:name="_Toc786"/>
      <w:bookmarkStart w:id="7" w:name="_Toc5968"/>
      <w:bookmarkStart w:id="8" w:name="_Toc10205"/>
      <w:bookmarkStart w:id="9" w:name="_Toc23622"/>
      <w:r>
        <w:rPr>
          <w:rFonts w:hint="eastAsia" w:ascii="黑体" w:hAnsi="宋体" w:eastAsia="黑体" w:cs="黑体"/>
          <w:b w:val="0"/>
          <w:bCs w:val="0"/>
          <w:i w:val="0"/>
          <w:iCs w:val="0"/>
          <w:caps w:val="0"/>
          <w:color w:val="auto"/>
          <w:spacing w:val="0"/>
          <w:sz w:val="24"/>
          <w:szCs w:val="24"/>
          <w:highlight w:val="none"/>
          <w:shd w:val="clear" w:fill="FFFFFF"/>
        </w:rPr>
        <w:t>二、申请人的资格要求：</w:t>
      </w:r>
      <w:bookmarkEnd w:id="5"/>
      <w:bookmarkEnd w:id="6"/>
      <w:bookmarkEnd w:id="7"/>
      <w:bookmarkEnd w:id="8"/>
      <w:bookmarkEnd w:id="9"/>
    </w:p>
    <w:p w14:paraId="1C6797F5">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bookmarkStart w:id="10" w:name="_Toc28359091"/>
      <w:bookmarkStart w:id="11" w:name="_Toc28359014"/>
      <w:bookmarkStart w:id="12" w:name="_Toc9826"/>
      <w:bookmarkStart w:id="13" w:name="_Toc10793"/>
      <w:bookmarkStart w:id="14" w:name="_Toc12730"/>
      <w:r>
        <w:rPr>
          <w:rFonts w:hint="eastAsia" w:ascii="Times New Roman" w:hAnsi="Times New Roman" w:eastAsia="仿宋" w:cs="Times New Roman"/>
          <w:sz w:val="24"/>
          <w:highlight w:val="none"/>
        </w:rPr>
        <w:t>（一）满足《中华人民共和国政府采购法》第二十二条规定：</w:t>
      </w:r>
    </w:p>
    <w:p w14:paraId="05C8132D">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1.具有独立承担民事责任的能力；</w:t>
      </w:r>
    </w:p>
    <w:p w14:paraId="7E7ABB92">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2.具有良好的商业信誉和健全的财务会计制度；</w:t>
      </w:r>
    </w:p>
    <w:p w14:paraId="2369EF42">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3.具有履行合同所必需的设备和专业技术能力；</w:t>
      </w:r>
    </w:p>
    <w:p w14:paraId="131B8C50">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4.有依法缴纳税收和社会保障资金的良好记录；</w:t>
      </w:r>
    </w:p>
    <w:p w14:paraId="72EB6498">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5.近三年内，在经营活动中没有违法记录；</w:t>
      </w:r>
    </w:p>
    <w:p w14:paraId="3709A85E">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6.法律、行政法规规定的其他条件。</w:t>
      </w:r>
    </w:p>
    <w:p w14:paraId="448E45E8">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（二）通过“信用中国”网站（www.creditchina.gov.cn）、中国政府采购网（www.ccgp.gov.cn）、信用山东（credit.shandong.gov.cn) 及信用青岛（www.qingdao.gov.cn/credit/）查询，未被列入失信被执行人、重大税收违法失信主体、政府采购严重违法失信行为记录名单。</w:t>
      </w:r>
    </w:p>
    <w:p w14:paraId="668EBA9A">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（三）须在青岛市政府采购网完成网上登记，并在青岛市政府采购网“政府采购代理机构名录”中。</w:t>
      </w:r>
    </w:p>
    <w:p w14:paraId="05BF5358">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（四）本项目不接受联合体投标。</w:t>
      </w:r>
    </w:p>
    <w:bookmarkEnd w:id="10"/>
    <w:bookmarkEnd w:id="11"/>
    <w:p w14:paraId="49D145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0"/>
        <w:jc w:val="left"/>
        <w:textAlignment w:val="auto"/>
        <w:outlineLvl w:val="9"/>
        <w:rPr>
          <w:rFonts w:hint="eastAsia" w:ascii="微软雅黑" w:hAnsi="微软雅黑" w:eastAsia="微软雅黑" w:cs="微软雅黑"/>
          <w:b w:val="0"/>
          <w:bCs w:val="0"/>
          <w:i w:val="0"/>
          <w:iCs w:val="0"/>
          <w:caps w:val="0"/>
          <w:color w:val="auto"/>
          <w:spacing w:val="0"/>
          <w:sz w:val="24"/>
          <w:szCs w:val="24"/>
          <w:highlight w:val="none"/>
        </w:rPr>
      </w:pPr>
      <w:bookmarkStart w:id="15" w:name="_Toc19707"/>
      <w:bookmarkStart w:id="16" w:name="_Toc2747"/>
      <w:r>
        <w:rPr>
          <w:rFonts w:hint="eastAsia" w:ascii="黑体" w:hAnsi="宋体" w:eastAsia="黑体" w:cs="黑体"/>
          <w:b w:val="0"/>
          <w:bCs w:val="0"/>
          <w:i w:val="0"/>
          <w:iCs w:val="0"/>
          <w:caps w:val="0"/>
          <w:color w:val="auto"/>
          <w:spacing w:val="0"/>
          <w:sz w:val="24"/>
          <w:szCs w:val="24"/>
          <w:highlight w:val="none"/>
          <w:shd w:val="clear" w:fill="FFFFFF"/>
        </w:rPr>
        <w:t>三、获取</w:t>
      </w:r>
      <w:bookmarkEnd w:id="12"/>
      <w:bookmarkEnd w:id="13"/>
      <w:bookmarkEnd w:id="14"/>
      <w:bookmarkEnd w:id="15"/>
      <w:bookmarkEnd w:id="16"/>
      <w:r>
        <w:rPr>
          <w:rFonts w:hint="eastAsia" w:ascii="黑体" w:hAnsi="宋体" w:eastAsia="黑体" w:cs="黑体"/>
          <w:b w:val="0"/>
          <w:bCs w:val="0"/>
          <w:i w:val="0"/>
          <w:iCs w:val="0"/>
          <w:caps w:val="0"/>
          <w:color w:val="auto"/>
          <w:spacing w:val="0"/>
          <w:sz w:val="24"/>
          <w:szCs w:val="24"/>
          <w:highlight w:val="none"/>
          <w:shd w:val="clear" w:fill="FFFFFF"/>
          <w:lang w:val="en-US" w:eastAsia="zh-CN"/>
        </w:rPr>
        <w:t>遴选文件</w:t>
      </w:r>
      <w:bookmarkStart w:id="37" w:name="_GoBack"/>
      <w:bookmarkEnd w:id="37"/>
    </w:p>
    <w:p w14:paraId="7323E4A4">
      <w:pPr>
        <w:keepNext w:val="0"/>
        <w:keepLines w:val="0"/>
        <w:pageBreakBefore w:val="0"/>
        <w:kinsoku/>
        <w:overflowPunct/>
        <w:topLinePunct w:val="0"/>
        <w:bidi w:val="0"/>
        <w:spacing w:line="360" w:lineRule="auto"/>
        <w:ind w:firstLine="480" w:firstLineChars="200"/>
        <w:textAlignment w:val="auto"/>
        <w:rPr>
          <w:rFonts w:eastAsia="仿宋" w:cs="仿宋"/>
          <w:color w:val="auto"/>
          <w:sz w:val="24"/>
          <w:szCs w:val="24"/>
          <w:highlight w:val="none"/>
        </w:rPr>
      </w:pPr>
      <w:bookmarkStart w:id="17" w:name="_Toc25412"/>
      <w:r>
        <w:rPr>
          <w:rFonts w:hint="eastAsia" w:eastAsia="仿宋" w:cs="仿宋"/>
          <w:color w:val="auto"/>
          <w:sz w:val="24"/>
          <w:szCs w:val="24"/>
          <w:highlight w:val="none"/>
        </w:rPr>
        <w:t>时间：</w:t>
      </w:r>
      <w:r>
        <w:rPr>
          <w:rFonts w:hint="eastAsia" w:eastAsia="仿宋" w:cs="仿宋"/>
          <w:color w:val="auto"/>
          <w:sz w:val="24"/>
          <w:szCs w:val="24"/>
          <w:highlight w:val="none"/>
          <w:lang w:eastAsia="zh-CN"/>
        </w:rPr>
        <w:t>2026年</w:t>
      </w:r>
      <w:r>
        <w:rPr>
          <w:rFonts w:hint="eastAsia" w:eastAsia="仿宋" w:cs="仿宋"/>
          <w:color w:val="auto"/>
          <w:sz w:val="24"/>
          <w:szCs w:val="24"/>
          <w:highlight w:val="none"/>
          <w:lang w:val="en-US" w:eastAsia="zh-CN"/>
        </w:rPr>
        <w:t>03月27</w:t>
      </w:r>
      <w:r>
        <w:rPr>
          <w:rFonts w:hint="eastAsia" w:eastAsia="仿宋" w:cs="仿宋"/>
          <w:color w:val="auto"/>
          <w:sz w:val="24"/>
          <w:szCs w:val="24"/>
          <w:highlight w:val="none"/>
        </w:rPr>
        <w:t>日起至</w:t>
      </w:r>
      <w:r>
        <w:rPr>
          <w:rFonts w:hint="eastAsia" w:eastAsia="仿宋" w:cs="仿宋"/>
          <w:color w:val="auto"/>
          <w:sz w:val="24"/>
          <w:szCs w:val="24"/>
          <w:highlight w:val="none"/>
          <w:lang w:eastAsia="zh-CN"/>
        </w:rPr>
        <w:t>2026年</w:t>
      </w:r>
      <w:r>
        <w:rPr>
          <w:rFonts w:hint="eastAsia" w:eastAsia="仿宋" w:cs="仿宋"/>
          <w:color w:val="auto"/>
          <w:sz w:val="24"/>
          <w:szCs w:val="24"/>
          <w:highlight w:val="none"/>
          <w:lang w:val="en-US" w:eastAsia="zh-CN"/>
        </w:rPr>
        <w:t>04</w:t>
      </w:r>
      <w:r>
        <w:rPr>
          <w:rFonts w:hint="eastAsia" w:eastAsia="仿宋" w:cs="仿宋"/>
          <w:color w:val="auto"/>
          <w:sz w:val="24"/>
          <w:szCs w:val="24"/>
          <w:highlight w:val="none"/>
        </w:rPr>
        <w:t>月</w:t>
      </w:r>
      <w:r>
        <w:rPr>
          <w:rFonts w:hint="eastAsia" w:eastAsia="仿宋" w:cs="仿宋"/>
          <w:color w:val="auto"/>
          <w:sz w:val="24"/>
          <w:szCs w:val="24"/>
          <w:highlight w:val="none"/>
          <w:lang w:val="en-US" w:eastAsia="zh-CN"/>
        </w:rPr>
        <w:t>02</w:t>
      </w:r>
      <w:r>
        <w:rPr>
          <w:rFonts w:hint="eastAsia" w:eastAsia="仿宋" w:cs="仿宋"/>
          <w:color w:val="auto"/>
          <w:sz w:val="24"/>
          <w:szCs w:val="24"/>
          <w:highlight w:val="none"/>
        </w:rPr>
        <w:t>日，每天上午09：00至11:30，下午13:30至17:30（北京时间，法定节假日除外）；</w:t>
      </w:r>
    </w:p>
    <w:p w14:paraId="39CC19A5">
      <w:pPr>
        <w:keepNext w:val="0"/>
        <w:keepLines w:val="0"/>
        <w:pageBreakBefore w:val="0"/>
        <w:kinsoku/>
        <w:overflowPunct/>
        <w:topLinePunct w:val="0"/>
        <w:bidi w:val="0"/>
        <w:spacing w:line="360" w:lineRule="auto"/>
        <w:ind w:firstLine="480" w:firstLineChars="200"/>
        <w:textAlignment w:val="auto"/>
        <w:rPr>
          <w:rFonts w:hint="default" w:eastAsia="仿宋" w:cs="仿宋"/>
          <w:color w:val="auto"/>
          <w:sz w:val="24"/>
          <w:szCs w:val="24"/>
          <w:highlight w:val="yellow"/>
          <w:lang w:val="en-US"/>
        </w:rPr>
      </w:pPr>
      <w:r>
        <w:rPr>
          <w:rFonts w:hint="eastAsia" w:eastAsia="仿宋" w:cs="仿宋"/>
          <w:color w:val="auto"/>
          <w:sz w:val="24"/>
          <w:szCs w:val="24"/>
          <w:highlight w:val="none"/>
        </w:rPr>
        <w:t>地点：</w:t>
      </w:r>
      <w:r>
        <w:rPr>
          <w:rFonts w:hint="eastAsia" w:ascii="仿宋" w:hAnsi="仿宋" w:eastAsia="仿宋" w:cs="仿宋"/>
          <w:kern w:val="1"/>
          <w:sz w:val="24"/>
          <w:szCs w:val="24"/>
          <w:highlight w:val="none"/>
        </w:rPr>
        <w:t>山东省青岛市莱西市阳安路158号</w:t>
      </w:r>
      <w:r>
        <w:rPr>
          <w:rFonts w:hint="eastAsia" w:ascii="仿宋" w:hAnsi="仿宋" w:eastAsia="仿宋" w:cs="仿宋"/>
          <w:kern w:val="1"/>
          <w:sz w:val="24"/>
          <w:szCs w:val="24"/>
          <w:highlight w:val="none"/>
          <w:lang w:eastAsia="zh-CN"/>
        </w:rPr>
        <w:t>（青岛健康科技职业学院）</w:t>
      </w:r>
      <w:r>
        <w:rPr>
          <w:rFonts w:hint="eastAsia" w:ascii="仿宋" w:hAnsi="仿宋" w:eastAsia="仿宋"/>
          <w:kern w:val="1"/>
          <w:sz w:val="24"/>
          <w:szCs w:val="24"/>
          <w:highlight w:val="none"/>
          <w:lang w:val="en-US" w:eastAsia="zh-CN"/>
        </w:rPr>
        <w:t>综合楼5楼505室</w:t>
      </w:r>
    </w:p>
    <w:p w14:paraId="7CCDC7BD">
      <w:pPr>
        <w:spacing w:line="360" w:lineRule="auto"/>
        <w:ind w:firstLine="480" w:firstLineChars="200"/>
        <w:rPr>
          <w:rFonts w:ascii="仿宋" w:hAnsi="仿宋" w:eastAsia="仿宋"/>
          <w:kern w:val="1"/>
          <w:sz w:val="24"/>
          <w:szCs w:val="24"/>
          <w:highlight w:val="none"/>
        </w:rPr>
      </w:pPr>
      <w:bookmarkStart w:id="18" w:name="_Toc14726"/>
      <w:bookmarkStart w:id="19" w:name="_Toc12033"/>
      <w:bookmarkStart w:id="20" w:name="_Toc5053"/>
      <w:r>
        <w:rPr>
          <w:rFonts w:hint="eastAsia" w:ascii="仿宋" w:hAnsi="仿宋" w:eastAsia="仿宋"/>
          <w:kern w:val="1"/>
          <w:sz w:val="24"/>
          <w:szCs w:val="24"/>
          <w:highlight w:val="none"/>
          <w:lang w:val="en-US" w:eastAsia="zh-CN"/>
        </w:rPr>
        <w:t>方式：</w:t>
      </w:r>
      <w:r>
        <w:rPr>
          <w:rFonts w:hint="eastAsia" w:ascii="仿宋" w:hAnsi="仿宋" w:eastAsia="仿宋"/>
          <w:kern w:val="1"/>
          <w:sz w:val="24"/>
          <w:szCs w:val="24"/>
          <w:highlight w:val="none"/>
        </w:rPr>
        <w:t>在获取</w:t>
      </w:r>
      <w:r>
        <w:rPr>
          <w:rFonts w:hint="eastAsia" w:ascii="仿宋" w:hAnsi="仿宋" w:eastAsia="仿宋"/>
          <w:kern w:val="1"/>
          <w:sz w:val="24"/>
          <w:szCs w:val="24"/>
          <w:highlight w:val="none"/>
          <w:lang w:val="en-US" w:eastAsia="zh-CN"/>
        </w:rPr>
        <w:t>遴选文件</w:t>
      </w:r>
      <w:r>
        <w:rPr>
          <w:rFonts w:hint="eastAsia" w:ascii="仿宋" w:hAnsi="仿宋" w:eastAsia="仿宋"/>
          <w:kern w:val="1"/>
          <w:sz w:val="24"/>
          <w:szCs w:val="24"/>
          <w:highlight w:val="none"/>
        </w:rPr>
        <w:t>时间内需携带营业执照原件或营业执照复印件加盖供应商公章，或以下两项提供任意一项：</w:t>
      </w:r>
    </w:p>
    <w:p w14:paraId="7263A2D7">
      <w:pPr>
        <w:numPr>
          <w:ilvl w:val="0"/>
          <w:numId w:val="1"/>
        </w:numPr>
        <w:spacing w:line="360" w:lineRule="auto"/>
        <w:ind w:firstLine="480" w:firstLineChars="200"/>
        <w:rPr>
          <w:rFonts w:hint="eastAsia" w:ascii="仿宋" w:hAnsi="仿宋" w:eastAsia="仿宋"/>
          <w:kern w:val="1"/>
          <w:sz w:val="24"/>
          <w:szCs w:val="24"/>
          <w:highlight w:val="none"/>
        </w:rPr>
      </w:pPr>
      <w:r>
        <w:rPr>
          <w:rFonts w:hint="eastAsia" w:ascii="仿宋" w:hAnsi="仿宋" w:eastAsia="仿宋"/>
          <w:kern w:val="1"/>
          <w:sz w:val="24"/>
          <w:szCs w:val="24"/>
          <w:highlight w:val="none"/>
        </w:rPr>
        <w:t>法定代表人购买</w:t>
      </w:r>
      <w:r>
        <w:rPr>
          <w:rFonts w:hint="eastAsia" w:ascii="仿宋" w:hAnsi="仿宋" w:eastAsia="仿宋"/>
          <w:kern w:val="1"/>
          <w:sz w:val="24"/>
          <w:szCs w:val="24"/>
          <w:highlight w:val="none"/>
          <w:lang w:eastAsia="zh-CN"/>
        </w:rPr>
        <w:t>采购文件</w:t>
      </w:r>
      <w:r>
        <w:rPr>
          <w:rFonts w:hint="eastAsia" w:ascii="仿宋" w:hAnsi="仿宋" w:eastAsia="仿宋"/>
          <w:kern w:val="1"/>
          <w:sz w:val="24"/>
          <w:szCs w:val="24"/>
          <w:highlight w:val="none"/>
        </w:rPr>
        <w:t>需提供法定代表人身份证明原件及法定代表人身份证正反面复印件并加盖公章；</w:t>
      </w:r>
    </w:p>
    <w:p w14:paraId="2D62CA9D">
      <w:pPr>
        <w:numPr>
          <w:ilvl w:val="0"/>
          <w:numId w:val="1"/>
        </w:numPr>
        <w:spacing w:line="360" w:lineRule="auto"/>
        <w:ind w:firstLine="480" w:firstLineChars="200"/>
        <w:rPr>
          <w:rFonts w:ascii="仿宋" w:hAnsi="仿宋" w:eastAsia="仿宋" w:cs="仿宋"/>
          <w:sz w:val="24"/>
          <w:szCs w:val="24"/>
          <w:highlight w:val="none"/>
          <w:lang w:val="zh-CN"/>
        </w:rPr>
      </w:pPr>
      <w:r>
        <w:rPr>
          <w:rFonts w:hint="eastAsia" w:ascii="仿宋" w:hAnsi="仿宋" w:eastAsia="仿宋"/>
          <w:kern w:val="1"/>
          <w:sz w:val="24"/>
          <w:szCs w:val="24"/>
          <w:highlight w:val="none"/>
        </w:rPr>
        <w:t>授权委托人购买</w:t>
      </w:r>
      <w:r>
        <w:rPr>
          <w:rFonts w:hint="eastAsia" w:ascii="仿宋" w:hAnsi="仿宋" w:eastAsia="仿宋"/>
          <w:kern w:val="1"/>
          <w:sz w:val="24"/>
          <w:szCs w:val="24"/>
          <w:highlight w:val="none"/>
          <w:lang w:eastAsia="zh-CN"/>
        </w:rPr>
        <w:t>采购文件</w:t>
      </w:r>
      <w:r>
        <w:rPr>
          <w:rFonts w:hint="eastAsia" w:ascii="仿宋" w:hAnsi="仿宋" w:eastAsia="仿宋"/>
          <w:kern w:val="1"/>
          <w:sz w:val="24"/>
          <w:szCs w:val="24"/>
          <w:highlight w:val="none"/>
        </w:rPr>
        <w:t>需提供授权委托书原件及法定代表人身份证正反面复印件并加盖公章、授权委托人身份证正反面复印件并加盖公章；</w:t>
      </w:r>
    </w:p>
    <w:p w14:paraId="0921469A">
      <w:pPr>
        <w:spacing w:line="360" w:lineRule="auto"/>
        <w:ind w:firstLine="480" w:firstLineChars="200"/>
        <w:jc w:val="left"/>
        <w:rPr>
          <w:rFonts w:hint="eastAsia" w:ascii="仿宋" w:hAnsi="仿宋" w:eastAsia="仿宋"/>
          <w:kern w:val="1"/>
          <w:sz w:val="24"/>
          <w:szCs w:val="24"/>
          <w:highlight w:val="none"/>
        </w:rPr>
      </w:pPr>
      <w:r>
        <w:rPr>
          <w:rFonts w:hint="eastAsia" w:ascii="仿宋" w:hAnsi="仿宋" w:eastAsia="仿宋"/>
          <w:kern w:val="1"/>
          <w:sz w:val="24"/>
          <w:szCs w:val="24"/>
          <w:highlight w:val="none"/>
        </w:rPr>
        <w:t>按照上述时间、地点免费</w:t>
      </w:r>
      <w:r>
        <w:rPr>
          <w:rFonts w:hint="eastAsia" w:ascii="仿宋" w:hAnsi="仿宋" w:eastAsia="仿宋"/>
          <w:kern w:val="1"/>
          <w:sz w:val="24"/>
          <w:szCs w:val="24"/>
          <w:highlight w:val="none"/>
          <w:lang w:val="en-US" w:eastAsia="zh-CN"/>
        </w:rPr>
        <w:t>现场登记获取遴选文件</w:t>
      </w:r>
      <w:r>
        <w:rPr>
          <w:rFonts w:hint="eastAsia" w:ascii="仿宋" w:hAnsi="仿宋" w:eastAsia="仿宋"/>
          <w:kern w:val="1"/>
          <w:sz w:val="24"/>
          <w:szCs w:val="24"/>
          <w:highlight w:val="none"/>
        </w:rPr>
        <w:t>；</w:t>
      </w:r>
    </w:p>
    <w:p w14:paraId="6C37109B">
      <w:pPr>
        <w:spacing w:line="360" w:lineRule="auto"/>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未在</w:t>
      </w:r>
      <w:r>
        <w:rPr>
          <w:rFonts w:hint="eastAsia" w:ascii="仿宋" w:hAnsi="仿宋" w:eastAsia="仿宋"/>
          <w:sz w:val="24"/>
          <w:szCs w:val="24"/>
          <w:highlight w:val="none"/>
          <w:lang w:val="en-US" w:eastAsia="zh-CN"/>
        </w:rPr>
        <w:t>遴选文件</w:t>
      </w:r>
      <w:r>
        <w:rPr>
          <w:rFonts w:hint="eastAsia" w:ascii="仿宋" w:hAnsi="仿宋" w:eastAsia="仿宋"/>
          <w:sz w:val="24"/>
          <w:szCs w:val="24"/>
          <w:highlight w:val="none"/>
        </w:rPr>
        <w:t>获取时间内按规定获取的</w:t>
      </w:r>
      <w:r>
        <w:rPr>
          <w:rFonts w:hint="eastAsia" w:ascii="仿宋" w:hAnsi="仿宋" w:eastAsia="仿宋"/>
          <w:sz w:val="24"/>
          <w:szCs w:val="24"/>
          <w:highlight w:val="none"/>
          <w:lang w:val="en-US" w:eastAsia="zh-CN"/>
        </w:rPr>
        <w:t>遴选文件</w:t>
      </w:r>
      <w:r>
        <w:rPr>
          <w:rFonts w:hint="eastAsia" w:ascii="仿宋" w:hAnsi="仿宋" w:eastAsia="仿宋"/>
          <w:sz w:val="24"/>
          <w:szCs w:val="24"/>
          <w:highlight w:val="none"/>
        </w:rPr>
        <w:t>不受法律保护且无资格参与本项目响应，由此引起的一切后果，供应商自负。</w:t>
      </w:r>
    </w:p>
    <w:p w14:paraId="076B0F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0"/>
        <w:jc w:val="left"/>
        <w:textAlignment w:val="auto"/>
        <w:outlineLvl w:val="9"/>
        <w:rPr>
          <w:rFonts w:hint="eastAsia" w:ascii="微软雅黑" w:hAnsi="微软雅黑" w:eastAsia="微软雅黑" w:cs="微软雅黑"/>
          <w:b w:val="0"/>
          <w:bCs w:val="0"/>
          <w:i w:val="0"/>
          <w:iCs w:val="0"/>
          <w:caps w:val="0"/>
          <w:color w:val="auto"/>
          <w:spacing w:val="0"/>
          <w:sz w:val="24"/>
          <w:szCs w:val="24"/>
          <w:highlight w:val="none"/>
        </w:rPr>
      </w:pPr>
      <w:bookmarkStart w:id="21" w:name="_Toc22022"/>
      <w:r>
        <w:rPr>
          <w:rFonts w:hint="eastAsia" w:ascii="黑体" w:hAnsi="宋体" w:eastAsia="黑体" w:cs="黑体"/>
          <w:b w:val="0"/>
          <w:bCs w:val="0"/>
          <w:i w:val="0"/>
          <w:iCs w:val="0"/>
          <w:caps w:val="0"/>
          <w:color w:val="auto"/>
          <w:spacing w:val="0"/>
          <w:sz w:val="24"/>
          <w:szCs w:val="24"/>
          <w:highlight w:val="none"/>
          <w:shd w:val="clear" w:fill="FFFFFF"/>
        </w:rPr>
        <w:t>四、提交</w:t>
      </w:r>
      <w:r>
        <w:rPr>
          <w:rFonts w:hint="eastAsia" w:ascii="黑体" w:hAnsi="宋体" w:eastAsia="黑体" w:cs="黑体"/>
          <w:b w:val="0"/>
          <w:bCs w:val="0"/>
          <w:i w:val="0"/>
          <w:iCs w:val="0"/>
          <w:caps w:val="0"/>
          <w:color w:val="auto"/>
          <w:spacing w:val="0"/>
          <w:sz w:val="24"/>
          <w:szCs w:val="24"/>
          <w:highlight w:val="none"/>
          <w:shd w:val="clear" w:fill="FFFFFF"/>
          <w:lang w:eastAsia="zh-CN"/>
        </w:rPr>
        <w:t>响应文件</w:t>
      </w:r>
      <w:r>
        <w:rPr>
          <w:rFonts w:hint="eastAsia" w:ascii="黑体" w:hAnsi="宋体" w:eastAsia="黑体" w:cs="黑体"/>
          <w:b w:val="0"/>
          <w:bCs w:val="0"/>
          <w:i w:val="0"/>
          <w:iCs w:val="0"/>
          <w:caps w:val="0"/>
          <w:color w:val="auto"/>
          <w:spacing w:val="0"/>
          <w:sz w:val="24"/>
          <w:szCs w:val="24"/>
          <w:highlight w:val="none"/>
          <w:shd w:val="clear" w:fill="FFFFFF"/>
        </w:rPr>
        <w:t>截止时间、开标时间和地点</w:t>
      </w:r>
      <w:bookmarkEnd w:id="17"/>
      <w:bookmarkEnd w:id="18"/>
      <w:bookmarkEnd w:id="19"/>
      <w:bookmarkEnd w:id="20"/>
      <w:bookmarkEnd w:id="21"/>
    </w:p>
    <w:p w14:paraId="5EEFEA81">
      <w:pPr>
        <w:spacing w:line="360" w:lineRule="auto"/>
        <w:ind w:firstLine="480" w:firstLineChars="200"/>
        <w:rPr>
          <w:rFonts w:hint="eastAsia" w:ascii="仿宋" w:hAnsi="仿宋" w:eastAsia="仿宋" w:cs="仿宋"/>
          <w:kern w:val="1"/>
          <w:sz w:val="24"/>
          <w:szCs w:val="24"/>
          <w:highlight w:val="none"/>
        </w:rPr>
      </w:pPr>
      <w:bookmarkStart w:id="22" w:name="_Toc27651"/>
      <w:bookmarkStart w:id="23" w:name="_Toc19978"/>
      <w:bookmarkStart w:id="24" w:name="_Toc12006"/>
      <w:bookmarkStart w:id="25" w:name="_Toc30605"/>
      <w:r>
        <w:rPr>
          <w:rFonts w:hint="eastAsia" w:ascii="仿宋" w:hAnsi="仿宋" w:eastAsia="仿宋" w:cs="仿宋"/>
          <w:kern w:val="1"/>
          <w:sz w:val="24"/>
          <w:szCs w:val="24"/>
          <w:highlight w:val="none"/>
        </w:rPr>
        <w:t>时间：</w:t>
      </w:r>
      <w:r>
        <w:rPr>
          <w:rFonts w:hint="eastAsia" w:ascii="仿宋" w:hAnsi="仿宋" w:eastAsia="仿宋" w:cs="仿宋"/>
          <w:kern w:val="1"/>
          <w:sz w:val="24"/>
          <w:szCs w:val="24"/>
          <w:highlight w:val="none"/>
          <w:lang w:eastAsia="zh-CN"/>
        </w:rPr>
        <w:t>2026年</w:t>
      </w:r>
      <w:r>
        <w:rPr>
          <w:rFonts w:hint="eastAsia" w:ascii="仿宋" w:hAnsi="仿宋" w:eastAsia="仿宋" w:cs="仿宋"/>
          <w:kern w:val="1"/>
          <w:sz w:val="24"/>
          <w:szCs w:val="24"/>
          <w:highlight w:val="none"/>
          <w:lang w:val="en-US" w:eastAsia="zh-CN"/>
        </w:rPr>
        <w:t>04</w:t>
      </w:r>
      <w:r>
        <w:rPr>
          <w:rFonts w:hint="eastAsia" w:ascii="仿宋" w:hAnsi="仿宋" w:eastAsia="仿宋" w:cs="仿宋"/>
          <w:kern w:val="1"/>
          <w:sz w:val="24"/>
          <w:szCs w:val="24"/>
          <w:highlight w:val="none"/>
        </w:rPr>
        <w:t>月</w:t>
      </w:r>
      <w:r>
        <w:rPr>
          <w:rFonts w:hint="eastAsia" w:ascii="仿宋" w:hAnsi="仿宋" w:eastAsia="仿宋" w:cs="仿宋"/>
          <w:kern w:val="1"/>
          <w:sz w:val="24"/>
          <w:szCs w:val="24"/>
          <w:highlight w:val="none"/>
          <w:lang w:val="en-US" w:eastAsia="zh-CN"/>
        </w:rPr>
        <w:t>03</w:t>
      </w:r>
      <w:r>
        <w:rPr>
          <w:rFonts w:hint="eastAsia" w:ascii="仿宋" w:hAnsi="仿宋" w:eastAsia="仿宋" w:cs="仿宋"/>
          <w:kern w:val="1"/>
          <w:sz w:val="24"/>
          <w:szCs w:val="24"/>
          <w:highlight w:val="none"/>
        </w:rPr>
        <w:t>日</w:t>
      </w:r>
      <w:r>
        <w:rPr>
          <w:rFonts w:hint="eastAsia" w:ascii="仿宋" w:hAnsi="仿宋" w:eastAsia="仿宋" w:cs="仿宋"/>
          <w:kern w:val="1"/>
          <w:sz w:val="24"/>
          <w:szCs w:val="24"/>
          <w:highlight w:val="none"/>
          <w:lang w:val="en-US" w:eastAsia="zh-CN"/>
        </w:rPr>
        <w:t>13时30</w:t>
      </w:r>
      <w:r>
        <w:rPr>
          <w:rFonts w:hint="eastAsia" w:ascii="仿宋" w:hAnsi="仿宋" w:eastAsia="仿宋" w:cs="仿宋"/>
          <w:kern w:val="1"/>
          <w:sz w:val="24"/>
          <w:szCs w:val="24"/>
          <w:highlight w:val="none"/>
        </w:rPr>
        <w:t>分起至</w:t>
      </w:r>
      <w:r>
        <w:rPr>
          <w:rFonts w:hint="eastAsia" w:ascii="仿宋" w:hAnsi="仿宋" w:eastAsia="仿宋" w:cs="仿宋"/>
          <w:kern w:val="1"/>
          <w:sz w:val="24"/>
          <w:szCs w:val="24"/>
          <w:highlight w:val="none"/>
          <w:lang w:val="en-US" w:eastAsia="zh-CN"/>
        </w:rPr>
        <w:t>14</w:t>
      </w:r>
      <w:r>
        <w:rPr>
          <w:rFonts w:hint="eastAsia" w:ascii="仿宋" w:hAnsi="仿宋" w:eastAsia="仿宋" w:cs="仿宋"/>
          <w:kern w:val="1"/>
          <w:sz w:val="24"/>
          <w:szCs w:val="24"/>
          <w:highlight w:val="none"/>
        </w:rPr>
        <w:t>时</w:t>
      </w:r>
      <w:r>
        <w:rPr>
          <w:rFonts w:hint="eastAsia" w:ascii="仿宋" w:hAnsi="仿宋" w:eastAsia="仿宋" w:cs="仿宋"/>
          <w:kern w:val="1"/>
          <w:sz w:val="24"/>
          <w:szCs w:val="24"/>
          <w:highlight w:val="none"/>
          <w:lang w:val="en-US" w:eastAsia="zh-CN"/>
        </w:rPr>
        <w:t>00</w:t>
      </w:r>
      <w:r>
        <w:rPr>
          <w:rFonts w:hint="eastAsia" w:ascii="仿宋" w:hAnsi="仿宋" w:eastAsia="仿宋" w:cs="仿宋"/>
          <w:kern w:val="1"/>
          <w:sz w:val="24"/>
          <w:szCs w:val="24"/>
          <w:highlight w:val="none"/>
        </w:rPr>
        <w:t>分止；</w:t>
      </w:r>
    </w:p>
    <w:p w14:paraId="29F5E33A">
      <w:pPr>
        <w:spacing w:line="360" w:lineRule="auto"/>
        <w:ind w:firstLine="480" w:firstLineChars="200"/>
        <w:rPr>
          <w:rFonts w:hint="default"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rPr>
        <w:t>地点：山东省青岛市莱西市阳安路158号</w:t>
      </w:r>
      <w:r>
        <w:rPr>
          <w:rFonts w:hint="eastAsia" w:ascii="仿宋" w:hAnsi="仿宋" w:eastAsia="仿宋"/>
          <w:kern w:val="1"/>
          <w:sz w:val="24"/>
          <w:szCs w:val="24"/>
          <w:highlight w:val="none"/>
          <w:lang w:val="en-US" w:eastAsia="zh-CN"/>
        </w:rPr>
        <w:t>综合楼6楼605室</w:t>
      </w:r>
    </w:p>
    <w:p w14:paraId="5465D1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0"/>
        <w:jc w:val="left"/>
        <w:textAlignment w:val="auto"/>
        <w:outlineLvl w:val="9"/>
        <w:rPr>
          <w:rFonts w:hint="eastAsia" w:ascii="微软雅黑" w:hAnsi="微软雅黑" w:eastAsia="微软雅黑" w:cs="微软雅黑"/>
          <w:b w:val="0"/>
          <w:bCs w:val="0"/>
          <w:i w:val="0"/>
          <w:iCs w:val="0"/>
          <w:caps w:val="0"/>
          <w:color w:val="auto"/>
          <w:spacing w:val="0"/>
          <w:sz w:val="24"/>
          <w:szCs w:val="24"/>
          <w:highlight w:val="none"/>
        </w:rPr>
      </w:pPr>
      <w:bookmarkStart w:id="26" w:name="_Toc3119"/>
      <w:r>
        <w:rPr>
          <w:rFonts w:hint="eastAsia" w:ascii="黑体" w:hAnsi="宋体" w:eastAsia="黑体" w:cs="黑体"/>
          <w:b w:val="0"/>
          <w:bCs w:val="0"/>
          <w:i w:val="0"/>
          <w:iCs w:val="0"/>
          <w:caps w:val="0"/>
          <w:color w:val="auto"/>
          <w:spacing w:val="0"/>
          <w:sz w:val="24"/>
          <w:szCs w:val="24"/>
          <w:highlight w:val="none"/>
          <w:shd w:val="clear" w:fill="FFFFFF"/>
        </w:rPr>
        <w:t>五、公告期限</w:t>
      </w:r>
      <w:bookmarkEnd w:id="22"/>
      <w:bookmarkEnd w:id="23"/>
      <w:bookmarkEnd w:id="24"/>
      <w:bookmarkEnd w:id="25"/>
      <w:bookmarkEnd w:id="26"/>
    </w:p>
    <w:p w14:paraId="19F86B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360" w:lineRule="auto"/>
        <w:ind w:left="0" w:right="0" w:firstLine="56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自本公告发布之日起</w:t>
      </w:r>
      <w:r>
        <w:rPr>
          <w:rFonts w:hint="eastAsia" w:ascii="仿宋" w:hAnsi="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个工作日。</w:t>
      </w:r>
    </w:p>
    <w:p w14:paraId="2A536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0"/>
        <w:jc w:val="left"/>
        <w:textAlignment w:val="auto"/>
        <w:outlineLvl w:val="9"/>
        <w:rPr>
          <w:rFonts w:hint="eastAsia" w:ascii="微软雅黑" w:hAnsi="微软雅黑" w:eastAsia="微软雅黑" w:cs="微软雅黑"/>
          <w:b w:val="0"/>
          <w:bCs w:val="0"/>
          <w:i w:val="0"/>
          <w:iCs w:val="0"/>
          <w:caps w:val="0"/>
          <w:color w:val="auto"/>
          <w:spacing w:val="0"/>
          <w:sz w:val="24"/>
          <w:szCs w:val="24"/>
          <w:highlight w:val="none"/>
        </w:rPr>
      </w:pPr>
      <w:bookmarkStart w:id="27" w:name="_Toc10083"/>
      <w:bookmarkStart w:id="28" w:name="_Toc8375"/>
      <w:bookmarkStart w:id="29" w:name="_Toc18313"/>
      <w:bookmarkStart w:id="30" w:name="_Toc12511"/>
      <w:bookmarkStart w:id="31" w:name="_Toc2411"/>
      <w:r>
        <w:rPr>
          <w:rFonts w:hint="eastAsia" w:ascii="黑体" w:hAnsi="宋体" w:eastAsia="黑体" w:cs="黑体"/>
          <w:b w:val="0"/>
          <w:bCs w:val="0"/>
          <w:i w:val="0"/>
          <w:iCs w:val="0"/>
          <w:caps w:val="0"/>
          <w:color w:val="auto"/>
          <w:spacing w:val="0"/>
          <w:sz w:val="24"/>
          <w:szCs w:val="24"/>
          <w:highlight w:val="none"/>
          <w:shd w:val="clear" w:fill="FFFFFF"/>
        </w:rPr>
        <w:t>六、其他补充事宜</w:t>
      </w:r>
      <w:bookmarkEnd w:id="27"/>
      <w:bookmarkEnd w:id="28"/>
      <w:bookmarkEnd w:id="29"/>
      <w:bookmarkEnd w:id="30"/>
      <w:bookmarkEnd w:id="31"/>
    </w:p>
    <w:p w14:paraId="00EAF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Autospacing="0" w:afterAutospacing="0" w:line="360" w:lineRule="auto"/>
        <w:ind w:left="0" w:right="0" w:firstLine="56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 w:hAnsi="仿宋" w:cs="仿宋"/>
          <w:kern w:val="1"/>
          <w:sz w:val="24"/>
          <w:szCs w:val="24"/>
          <w:highlight w:val="none"/>
          <w:lang w:val="en-US" w:eastAsia="zh-CN"/>
        </w:rPr>
        <w:t>本项目遴选公告在</w:t>
      </w:r>
      <w:r>
        <w:rPr>
          <w:rFonts w:hint="eastAsia" w:ascii="仿宋" w:hAnsi="仿宋" w:cs="仿宋"/>
          <w:kern w:val="1"/>
          <w:sz w:val="24"/>
          <w:szCs w:val="24"/>
          <w:highlight w:val="none"/>
          <w:lang w:eastAsia="zh-CN"/>
        </w:rPr>
        <w:t>青岛健康科技职业学院</w:t>
      </w:r>
      <w:r>
        <w:rPr>
          <w:rFonts w:hint="eastAsia" w:ascii="仿宋" w:hAnsi="仿宋" w:eastAsia="仿宋" w:cs="仿宋"/>
          <w:kern w:val="1"/>
          <w:sz w:val="24"/>
          <w:szCs w:val="24"/>
          <w:highlight w:val="none"/>
        </w:rPr>
        <w:t>官网</w:t>
      </w:r>
      <w:r>
        <w:rPr>
          <w:rFonts w:hint="eastAsia" w:ascii="仿宋" w:hAnsi="仿宋" w:cs="仿宋"/>
          <w:kern w:val="1"/>
          <w:sz w:val="24"/>
          <w:szCs w:val="24"/>
          <w:highlight w:val="none"/>
          <w:lang w:val="en-US" w:eastAsia="zh-CN"/>
        </w:rPr>
        <w:t>上发布</w:t>
      </w:r>
      <w:r>
        <w:rPr>
          <w:rFonts w:hint="eastAsia" w:ascii="仿宋" w:hAnsi="仿宋" w:eastAsia="仿宋" w:cs="仿宋"/>
          <w:i w:val="0"/>
          <w:iCs w:val="0"/>
          <w:caps w:val="0"/>
          <w:color w:val="auto"/>
          <w:spacing w:val="0"/>
          <w:sz w:val="24"/>
          <w:szCs w:val="24"/>
          <w:highlight w:val="none"/>
          <w:shd w:val="clear" w:fill="FFFFFF"/>
        </w:rPr>
        <w:t>。</w:t>
      </w:r>
    </w:p>
    <w:p w14:paraId="07B99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0"/>
        <w:jc w:val="left"/>
        <w:textAlignment w:val="auto"/>
        <w:outlineLvl w:val="9"/>
        <w:rPr>
          <w:rFonts w:hint="eastAsia" w:ascii="微软雅黑" w:hAnsi="微软雅黑" w:eastAsia="微软雅黑" w:cs="微软雅黑"/>
          <w:b w:val="0"/>
          <w:bCs w:val="0"/>
          <w:i w:val="0"/>
          <w:iCs w:val="0"/>
          <w:caps w:val="0"/>
          <w:color w:val="auto"/>
          <w:spacing w:val="0"/>
          <w:sz w:val="24"/>
          <w:szCs w:val="24"/>
          <w:highlight w:val="none"/>
        </w:rPr>
      </w:pPr>
      <w:bookmarkStart w:id="32" w:name="_Toc23927"/>
      <w:bookmarkStart w:id="33" w:name="_Toc18152"/>
      <w:bookmarkStart w:id="34" w:name="_Toc3690"/>
      <w:bookmarkStart w:id="35" w:name="_Toc12265"/>
      <w:bookmarkStart w:id="36" w:name="_Toc26380"/>
      <w:r>
        <w:rPr>
          <w:rFonts w:hint="eastAsia" w:ascii="黑体" w:hAnsi="宋体" w:eastAsia="黑体" w:cs="黑体"/>
          <w:b w:val="0"/>
          <w:bCs w:val="0"/>
          <w:i w:val="0"/>
          <w:iCs w:val="0"/>
          <w:caps w:val="0"/>
          <w:color w:val="auto"/>
          <w:spacing w:val="0"/>
          <w:sz w:val="24"/>
          <w:szCs w:val="24"/>
          <w:highlight w:val="none"/>
          <w:shd w:val="clear" w:fill="FFFFFF"/>
        </w:rPr>
        <w:t>七、对本次</w:t>
      </w:r>
      <w:r>
        <w:rPr>
          <w:rFonts w:hint="eastAsia" w:ascii="黑体" w:hAnsi="宋体" w:cs="黑体"/>
          <w:b w:val="0"/>
          <w:bCs w:val="0"/>
          <w:i w:val="0"/>
          <w:iCs w:val="0"/>
          <w:caps w:val="0"/>
          <w:color w:val="auto"/>
          <w:spacing w:val="0"/>
          <w:sz w:val="24"/>
          <w:szCs w:val="24"/>
          <w:highlight w:val="none"/>
          <w:shd w:val="clear" w:fill="FFFFFF"/>
          <w:lang w:val="en-US" w:eastAsia="zh-CN"/>
        </w:rPr>
        <w:t>遴选</w:t>
      </w:r>
      <w:r>
        <w:rPr>
          <w:rFonts w:hint="eastAsia" w:ascii="黑体" w:hAnsi="宋体" w:eastAsia="黑体" w:cs="黑体"/>
          <w:b w:val="0"/>
          <w:bCs w:val="0"/>
          <w:i w:val="0"/>
          <w:iCs w:val="0"/>
          <w:caps w:val="0"/>
          <w:color w:val="auto"/>
          <w:spacing w:val="0"/>
          <w:sz w:val="24"/>
          <w:szCs w:val="24"/>
          <w:highlight w:val="none"/>
          <w:shd w:val="clear" w:fill="FFFFFF"/>
        </w:rPr>
        <w:t>提出询问，请按以下方式联系。</w:t>
      </w:r>
      <w:bookmarkEnd w:id="32"/>
      <w:bookmarkEnd w:id="33"/>
      <w:bookmarkEnd w:id="34"/>
      <w:bookmarkEnd w:id="35"/>
      <w:bookmarkEnd w:id="36"/>
    </w:p>
    <w:p w14:paraId="47F9AC8B">
      <w:pPr>
        <w:spacing w:line="360" w:lineRule="auto"/>
        <w:ind w:firstLine="480" w:firstLineChars="200"/>
        <w:rPr>
          <w:rFonts w:hint="eastAsia" w:ascii="仿宋" w:hAnsi="仿宋" w:eastAsia="仿宋" w:cs="仿宋"/>
          <w:kern w:val="1"/>
          <w:sz w:val="24"/>
          <w:szCs w:val="24"/>
          <w:highlight w:val="none"/>
          <w:lang w:eastAsia="zh-CN"/>
        </w:rPr>
      </w:pPr>
      <w:r>
        <w:rPr>
          <w:rFonts w:hint="eastAsia" w:ascii="仿宋" w:hAnsi="仿宋" w:eastAsia="仿宋" w:cs="仿宋"/>
          <w:kern w:val="1"/>
          <w:sz w:val="24"/>
          <w:szCs w:val="24"/>
          <w:highlight w:val="none"/>
          <w:lang w:val="en-US" w:eastAsia="zh-CN"/>
        </w:rPr>
        <w:t>遴选人（采购人）</w:t>
      </w:r>
      <w:r>
        <w:rPr>
          <w:rFonts w:hint="eastAsia" w:ascii="仿宋" w:hAnsi="仿宋" w:eastAsia="仿宋" w:cs="仿宋"/>
          <w:kern w:val="1"/>
          <w:sz w:val="24"/>
          <w:szCs w:val="24"/>
          <w:highlight w:val="none"/>
        </w:rPr>
        <w:t>：</w:t>
      </w:r>
      <w:r>
        <w:rPr>
          <w:rFonts w:hint="eastAsia" w:ascii="仿宋" w:hAnsi="仿宋" w:eastAsia="仿宋" w:cs="仿宋"/>
          <w:kern w:val="1"/>
          <w:sz w:val="24"/>
          <w:szCs w:val="24"/>
          <w:highlight w:val="none"/>
          <w:lang w:eastAsia="zh-CN"/>
        </w:rPr>
        <w:t>青岛健康科技职业学院</w:t>
      </w:r>
    </w:p>
    <w:p w14:paraId="392FA7D2">
      <w:pPr>
        <w:spacing w:line="360" w:lineRule="auto"/>
        <w:ind w:firstLine="480" w:firstLineChars="200"/>
        <w:rPr>
          <w:rFonts w:hint="default"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lang w:val="en-US" w:eastAsia="zh-CN"/>
        </w:rPr>
        <w:t>地    址：</w:t>
      </w:r>
      <w:r>
        <w:rPr>
          <w:rFonts w:hint="eastAsia" w:ascii="仿宋" w:hAnsi="仿宋" w:eastAsia="仿宋" w:cs="仿宋"/>
          <w:kern w:val="1"/>
          <w:sz w:val="24"/>
          <w:szCs w:val="24"/>
          <w:highlight w:val="none"/>
        </w:rPr>
        <w:t>山东省青岛市莱西市阳安路158号</w:t>
      </w:r>
    </w:p>
    <w:p w14:paraId="6FD32A69">
      <w:pPr>
        <w:spacing w:line="360" w:lineRule="auto"/>
        <w:ind w:firstLine="480" w:firstLineChars="200"/>
        <w:jc w:val="both"/>
        <w:outlineLvl w:val="1"/>
        <w:rPr>
          <w:rFonts w:hint="eastAsia"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lang w:val="en-US" w:eastAsia="zh-CN"/>
        </w:rPr>
        <w:t>联</w:t>
      </w:r>
      <w:r>
        <w:rPr>
          <w:rFonts w:hint="eastAsia" w:ascii="仿宋" w:hAnsi="仿宋" w:eastAsia="仿宋" w:cs="仿宋"/>
          <w:kern w:val="1"/>
          <w:sz w:val="24"/>
          <w:szCs w:val="24"/>
          <w:highlight w:val="none"/>
        </w:rPr>
        <w:t>系人:</w:t>
      </w:r>
      <w:r>
        <w:rPr>
          <w:rFonts w:hint="eastAsia" w:ascii="仿宋" w:hAnsi="仿宋" w:eastAsia="仿宋" w:cs="仿宋"/>
          <w:kern w:val="1"/>
          <w:sz w:val="24"/>
          <w:szCs w:val="24"/>
          <w:highlight w:val="none"/>
          <w:lang w:val="en-US" w:eastAsia="zh-CN"/>
        </w:rPr>
        <w:t>尚老师</w:t>
      </w:r>
    </w:p>
    <w:p w14:paraId="4AE2A6EB">
      <w:pPr>
        <w:spacing w:line="360" w:lineRule="auto"/>
        <w:ind w:firstLine="480" w:firstLineChars="200"/>
        <w:jc w:val="both"/>
        <w:outlineLvl w:val="1"/>
        <w:rPr>
          <w:rFonts w:hint="eastAsia"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rPr>
        <w:t>联系方式:</w:t>
      </w:r>
      <w:r>
        <w:rPr>
          <w:rFonts w:hint="eastAsia" w:ascii="仿宋" w:hAnsi="仿宋" w:eastAsia="仿宋" w:cs="仿宋"/>
          <w:kern w:val="1"/>
          <w:sz w:val="24"/>
          <w:szCs w:val="24"/>
          <w:highlight w:val="none"/>
          <w:lang w:val="en-US" w:eastAsia="zh-CN"/>
        </w:rPr>
        <w:t>15053241772</w:t>
      </w:r>
    </w:p>
    <w:p w14:paraId="6806BDD7">
      <w:pPr>
        <w:spacing w:line="360" w:lineRule="auto"/>
        <w:ind w:firstLine="480" w:firstLineChars="200"/>
        <w:jc w:val="right"/>
        <w:outlineLvl w:val="1"/>
        <w:rPr>
          <w:rFonts w:hint="eastAsia"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lang w:val="en-US" w:eastAsia="zh-CN"/>
        </w:rPr>
        <w:t>2026年03月25日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574CA"/>
    <w:multiLevelType w:val="singleLevel"/>
    <w:tmpl w:val="2AB574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35AF4"/>
    <w:rsid w:val="4D70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adjustRightInd w:val="0"/>
      <w:snapToGrid w:val="0"/>
      <w:spacing w:beforeAutospacing="1" w:afterAutospacing="1" w:line="360" w:lineRule="auto"/>
      <w:ind w:firstLine="480" w:firstLineChars="200"/>
      <w:jc w:val="left"/>
    </w:pPr>
    <w:rPr>
      <w:rFonts w:ascii="Calibri" w:hAnsi="Calibri" w:eastAsia="仿宋"/>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1152</Words>
  <Characters>1356</Characters>
  <Lines>0</Lines>
  <Paragraphs>0</Paragraphs>
  <TotalTime>0</TotalTime>
  <ScaleCrop>false</ScaleCrop>
  <LinksUpToDate>false</LinksUpToDate>
  <CharactersWithSpaces>1362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2026-03-25T08:33:00Z</dcterms:created>
  <dc:creator>Administrator</dc:creator>
  <cp:lastModifiedBy>Iam</cp:lastModifiedBy>
  <dcterms:modified xsi:type="dcterms:W3CDTF">2026-03-26T01:26:05Z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eyJoZGlkIjoiODlmNzJjMDJjOWFhYjcwNjQ0YjRiZDQ2ZjRiNDg3YTUiLCJ1c2VySWQiOiI1NjUzODM5NDcifQ==</vt:lpwstr>
  </property>
  <property fmtid="{D5CDD505-2E9C-101B-9397-08002B2CF9AE}" pid="4" name="ICV">
    <vt:lpwstr>E0A0BC3C141741DEB18F24471E0D45BB_12</vt:lpwstr>
  </property>
</Properties>
</file>